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text" w:horzAnchor="page" w:tblpX="1582" w:tblpY="-1005"/>
        <w:tblOverlap w:val="never"/>
        <w:tblW w:w="5303" w:type="pct"/>
        <w:tblInd w:w="0" w:type="dxa"/>
        <w:tblLayout w:type="autofit"/>
        <w:tblCellMar>
          <w:top w:w="0" w:type="dxa"/>
          <w:left w:w="108" w:type="dxa"/>
          <w:bottom w:w="0" w:type="dxa"/>
          <w:right w:w="108" w:type="dxa"/>
        </w:tblCellMar>
      </w:tblPr>
      <w:tblGrid>
        <w:gridCol w:w="9038"/>
      </w:tblGrid>
      <w:tr w14:paraId="66CA0E9A">
        <w:tblPrEx>
          <w:tblCellMar>
            <w:top w:w="0" w:type="dxa"/>
            <w:left w:w="108" w:type="dxa"/>
            <w:bottom w:w="0" w:type="dxa"/>
            <w:right w:w="108" w:type="dxa"/>
          </w:tblCellMar>
        </w:tblPrEx>
        <w:trPr>
          <w:trHeight w:val="689" w:hRule="atLeast"/>
        </w:trPr>
        <w:tc>
          <w:tcPr>
            <w:tcW w:w="5000" w:type="pct"/>
            <w:noWrap w:val="0"/>
            <w:vAlign w:val="top"/>
          </w:tcPr>
          <w:p w14:paraId="6E0E8513">
            <w:pPr>
              <w:keepNext w:val="0"/>
              <w:keepLines w:val="0"/>
              <w:suppressLineNumbers w:val="0"/>
              <w:spacing w:before="0" w:beforeAutospacing="0" w:after="0" w:afterAutospacing="0" w:line="360" w:lineRule="auto"/>
              <w:ind w:left="0" w:leftChars="0" w:right="0"/>
              <w:jc w:val="both"/>
              <w:rPr>
                <w:rFonts w:hint="eastAsia" w:ascii="宋体" w:hAnsi="宋体" w:cs="Times New Roman"/>
                <w:bCs/>
                <w:sz w:val="24"/>
                <w:u w:val="single"/>
              </w:rPr>
            </w:pPr>
            <w:r>
              <w:rPr>
                <w:rFonts w:hint="eastAsia" w:ascii="宋体" w:hAnsi="宋体" w:cs="宋体"/>
                <w:sz w:val="28"/>
                <w:szCs w:val="28"/>
              </w:rPr>
              <w:t>版本号：2</w:t>
            </w:r>
            <w:r>
              <w:rPr>
                <w:rFonts w:ascii="宋体" w:hAnsi="宋体" w:cs="宋体"/>
                <w:sz w:val="28"/>
                <w:szCs w:val="28"/>
              </w:rPr>
              <w:t>02311V1</w:t>
            </w:r>
            <w:r>
              <w:rPr>
                <w:rFonts w:hint="eastAsia" w:cs="宋体"/>
                <w:sz w:val="28"/>
                <w:szCs w:val="28"/>
                <w:lang w:val="en-US" w:eastAsia="zh-CN"/>
              </w:rPr>
              <w:t xml:space="preserve">                        </w:t>
            </w:r>
            <w:r>
              <w:rPr>
                <w:rFonts w:hint="eastAsia"/>
              </w:rPr>
              <w:t>合同编号：</w:t>
            </w:r>
          </w:p>
        </w:tc>
      </w:tr>
    </w:tbl>
    <w:p w14:paraId="7FD2B6E3">
      <w:pPr>
        <w:spacing w:line="560" w:lineRule="exact"/>
        <w:jc w:val="center"/>
        <w:rPr>
          <w:rFonts w:ascii="宋体" w:hAnsi="宋体" w:cs="宋体"/>
          <w:sz w:val="28"/>
          <w:szCs w:val="28"/>
        </w:rPr>
      </w:pPr>
    </w:p>
    <w:p w14:paraId="79E8D6CF">
      <w:pPr>
        <w:spacing w:line="560" w:lineRule="exact"/>
        <w:jc w:val="center"/>
        <w:rPr>
          <w:rFonts w:hint="default" w:ascii="方正小标宋简体" w:hAnsi="宋体" w:eastAsia="方正小标宋简体" w:cs="宋体"/>
          <w:sz w:val="52"/>
          <w:szCs w:val="52"/>
          <w:lang w:val="en-US" w:eastAsia="zh-CN"/>
        </w:rPr>
      </w:pPr>
      <w:r>
        <w:rPr>
          <w:rFonts w:hint="eastAsia" w:ascii="方正小标宋简体" w:hAnsi="宋体" w:eastAsia="方正小标宋简体" w:cs="宋体"/>
          <w:sz w:val="52"/>
          <w:szCs w:val="52"/>
        </w:rPr>
        <w:t>房屋租赁合同</w:t>
      </w:r>
    </w:p>
    <w:p w14:paraId="69402702">
      <w:pPr>
        <w:spacing w:line="560" w:lineRule="exact"/>
        <w:jc w:val="center"/>
        <w:rPr>
          <w:rFonts w:hint="eastAsia" w:ascii="宋体" w:hAnsi="宋体" w:cs="仿宋"/>
          <w:sz w:val="32"/>
          <w:szCs w:val="32"/>
        </w:rPr>
      </w:pPr>
      <w:r>
        <w:rPr>
          <w:rFonts w:hint="eastAsia" w:ascii="宋体" w:hAnsi="宋体" w:cs="仿宋"/>
          <w:sz w:val="32"/>
          <w:szCs w:val="32"/>
        </w:rPr>
        <w:t>（适用于西安交通大学校园以内的房屋</w:t>
      </w:r>
      <w:bookmarkStart w:id="6" w:name="_GoBack"/>
      <w:bookmarkEnd w:id="6"/>
      <w:r>
        <w:rPr>
          <w:rFonts w:hint="eastAsia" w:ascii="宋体" w:hAnsi="宋体" w:cs="仿宋"/>
          <w:sz w:val="32"/>
          <w:szCs w:val="32"/>
        </w:rPr>
        <w:t>出租事项）</w:t>
      </w:r>
    </w:p>
    <w:p w14:paraId="66CB4A73">
      <w:pPr>
        <w:spacing w:line="560" w:lineRule="exact"/>
        <w:jc w:val="left"/>
        <w:rPr>
          <w:rFonts w:hint="eastAsia" w:ascii="宋体" w:hAnsi="宋体" w:cs="仿宋"/>
          <w:sz w:val="32"/>
          <w:szCs w:val="32"/>
        </w:rPr>
      </w:pPr>
    </w:p>
    <w:p w14:paraId="6D34CAC6">
      <w:pPr>
        <w:spacing w:line="460" w:lineRule="exact"/>
        <w:rPr>
          <w:rFonts w:ascii="仿宋" w:hAnsi="仿宋" w:eastAsia="仿宋" w:cs="仿宋"/>
          <w:b/>
          <w:bCs/>
          <w:sz w:val="28"/>
          <w:szCs w:val="28"/>
        </w:rPr>
      </w:pPr>
      <w:r>
        <w:rPr>
          <w:rFonts w:hint="eastAsia" w:ascii="仿宋" w:hAnsi="仿宋" w:eastAsia="仿宋" w:cs="仿宋"/>
          <w:b/>
          <w:bCs/>
          <w:sz w:val="28"/>
          <w:szCs w:val="28"/>
        </w:rPr>
        <w:t>填写要求：</w:t>
      </w:r>
    </w:p>
    <w:p w14:paraId="01DDC5C3">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w:t>
      </w:r>
      <w:r>
        <w:rPr>
          <w:rFonts w:hint="eastAsia" w:ascii="仿宋" w:hAnsi="仿宋" w:eastAsia="仿宋" w:cs="仿宋"/>
          <w:sz w:val="28"/>
          <w:szCs w:val="28"/>
        </w:rPr>
        <w:t>本合同封面、1</w:t>
      </w:r>
      <w:r>
        <w:rPr>
          <w:rFonts w:ascii="仿宋" w:hAnsi="仿宋" w:eastAsia="仿宋" w:cs="仿宋"/>
          <w:sz w:val="28"/>
          <w:szCs w:val="28"/>
        </w:rPr>
        <w:t>-2</w:t>
      </w:r>
      <w:r>
        <w:rPr>
          <w:rFonts w:hint="eastAsia" w:ascii="仿宋" w:hAnsi="仿宋" w:eastAsia="仿宋" w:cs="仿宋"/>
          <w:sz w:val="28"/>
          <w:szCs w:val="28"/>
        </w:rPr>
        <w:t>页、附件</w:t>
      </w:r>
      <w:r>
        <w:rPr>
          <w:rFonts w:ascii="仿宋" w:hAnsi="仿宋" w:eastAsia="仿宋" w:cs="仿宋"/>
          <w:sz w:val="28"/>
          <w:szCs w:val="28"/>
        </w:rPr>
        <w:t>3</w:t>
      </w:r>
      <w:r>
        <w:rPr>
          <w:rFonts w:hint="eastAsia" w:ascii="仿宋" w:hAnsi="仿宋" w:eastAsia="仿宋" w:cs="仿宋"/>
          <w:sz w:val="28"/>
          <w:szCs w:val="28"/>
        </w:rPr>
        <w:t>的第1页、合同签署页可以手工填写。封面是合同的有效组成部分。</w:t>
      </w:r>
    </w:p>
    <w:p w14:paraId="73998B01">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2.本合同如有不适用的条款或未约定的事项，可在第十一部分补充并以补充条款为准。</w:t>
      </w:r>
    </w:p>
    <w:p w14:paraId="0B42D52D">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w:t>
      </w:r>
      <w:r>
        <w:rPr>
          <w:rFonts w:hint="eastAsia" w:ascii="仿宋" w:hAnsi="仿宋" w:eastAsia="仿宋" w:cs="仿宋"/>
          <w:sz w:val="28"/>
          <w:szCs w:val="28"/>
        </w:rPr>
        <w:t>本合同未经双方签字/盖章确认的涂改内容不具有法律效力，但该部分内容的无效不影响其他未涂改条款的法律效力，不影响其他未涂改副本的法律效力。</w:t>
      </w:r>
    </w:p>
    <w:p w14:paraId="303D1363">
      <w:pPr>
        <w:spacing w:line="460" w:lineRule="exact"/>
        <w:rPr>
          <w:rFonts w:hint="eastAsia" w:ascii="仿宋" w:hAnsi="仿宋" w:eastAsia="仿宋" w:cs="仿宋"/>
          <w:sz w:val="28"/>
          <w:szCs w:val="28"/>
        </w:rPr>
      </w:pPr>
    </w:p>
    <w:p w14:paraId="70CE9690">
      <w:pPr>
        <w:spacing w:line="480" w:lineRule="auto"/>
        <w:rPr>
          <w:rFonts w:hint="eastAsia" w:ascii="仿宋" w:hAnsi="仿宋" w:eastAsia="仿宋" w:cs="仿宋"/>
          <w:sz w:val="28"/>
          <w:szCs w:val="28"/>
        </w:rPr>
      </w:pPr>
      <w:r>
        <w:rPr>
          <w:rFonts w:hint="eastAsia" w:ascii="仿宋" w:hAnsi="仿宋" w:eastAsia="仿宋" w:cs="仿宋"/>
          <w:sz w:val="28"/>
          <w:szCs w:val="28"/>
        </w:rPr>
        <w:t>甲方（产权方及出租方）：</w:t>
      </w:r>
      <w:r>
        <w:rPr>
          <w:rFonts w:hint="eastAsia" w:ascii="仿宋" w:hAnsi="仿宋" w:eastAsia="仿宋" w:cs="仿宋"/>
          <w:sz w:val="28"/>
          <w:szCs w:val="28"/>
          <w:u w:val="single"/>
        </w:rPr>
        <w:t>西安交通大学</w:t>
      </w:r>
    </w:p>
    <w:p w14:paraId="15F64B7E">
      <w:pPr>
        <w:spacing w:line="480" w:lineRule="auto"/>
        <w:rPr>
          <w:rFonts w:hint="eastAsia" w:ascii="仿宋" w:hAnsi="仿宋" w:eastAsia="仿宋" w:cs="仿宋"/>
          <w:sz w:val="28"/>
          <w:szCs w:val="28"/>
          <w:u w:val="single"/>
        </w:rPr>
      </w:pPr>
      <w:r>
        <w:rPr>
          <w:rFonts w:hint="eastAsia" w:ascii="仿宋" w:hAnsi="仿宋" w:eastAsia="仿宋" w:cs="仿宋"/>
          <w:sz w:val="28"/>
          <w:szCs w:val="28"/>
        </w:rPr>
        <w:t>联系地址：</w:t>
      </w:r>
      <w:r>
        <w:rPr>
          <w:rFonts w:hint="eastAsia" w:ascii="仿宋" w:hAnsi="仿宋" w:eastAsia="仿宋" w:cs="仿宋"/>
          <w:sz w:val="28"/>
          <w:szCs w:val="28"/>
          <w:u w:val="single"/>
        </w:rPr>
        <w:t>陕西省西安市碑林区咸宁西路 28 号</w:t>
      </w:r>
    </w:p>
    <w:p w14:paraId="4CD026EA">
      <w:pPr>
        <w:spacing w:after="156" w:afterLines="50" w:line="480" w:lineRule="auto"/>
        <w:rPr>
          <w:rFonts w:hint="eastAsia" w:ascii="仿宋" w:hAnsi="仿宋" w:eastAsia="仿宋" w:cs="仿宋"/>
          <w:sz w:val="28"/>
          <w:szCs w:val="28"/>
          <w:u w:val="single"/>
        </w:rPr>
      </w:pPr>
      <w:r>
        <w:rPr>
          <w:rFonts w:hint="eastAsia" w:ascii="仿宋" w:hAnsi="仿宋" w:eastAsia="仿宋" w:cs="仿宋"/>
          <w:sz w:val="28"/>
          <w:szCs w:val="28"/>
        </w:rPr>
        <w:t>邮编：</w:t>
      </w:r>
      <w:r>
        <w:rPr>
          <w:rFonts w:hint="eastAsia" w:ascii="仿宋" w:hAnsi="仿宋" w:eastAsia="仿宋" w:cs="仿宋"/>
          <w:sz w:val="28"/>
          <w:szCs w:val="28"/>
          <w:u w:val="single"/>
        </w:rPr>
        <w:t xml:space="preserve"> 710049 </w:t>
      </w:r>
      <w:r>
        <w:rPr>
          <w:rFonts w:ascii="仿宋" w:hAnsi="仿宋" w:eastAsia="仿宋" w:cs="仿宋"/>
          <w:sz w:val="28"/>
          <w:szCs w:val="28"/>
        </w:rPr>
        <w:t xml:space="preserve">  </w:t>
      </w:r>
      <w:r>
        <w:rPr>
          <w:rFonts w:hint="eastAsia" w:ascii="仿宋" w:hAnsi="仿宋" w:eastAsia="仿宋" w:cs="仿宋"/>
          <w:sz w:val="28"/>
          <w:szCs w:val="28"/>
        </w:rPr>
        <w:t>联系人：</w:t>
      </w:r>
      <w:r>
        <w:rPr>
          <w:rFonts w:hint="eastAsia" w:ascii="仿宋" w:hAnsi="仿宋" w:eastAsia="仿宋" w:cs="仿宋"/>
          <w:sz w:val="28"/>
          <w:szCs w:val="28"/>
          <w:u w:val="single"/>
        </w:rPr>
        <w:t xml:space="preserve">       </w:t>
      </w:r>
      <w:r>
        <w:rPr>
          <w:rFonts w:ascii="仿宋" w:hAnsi="仿宋" w:eastAsia="仿宋" w:cs="仿宋"/>
          <w:sz w:val="28"/>
          <w:szCs w:val="28"/>
        </w:rPr>
        <w:t xml:space="preserve">   </w:t>
      </w:r>
      <w:r>
        <w:rPr>
          <w:rFonts w:hint="eastAsia" w:ascii="仿宋" w:hAnsi="仿宋" w:eastAsia="仿宋" w:cs="仿宋"/>
          <w:sz w:val="28"/>
          <w:szCs w:val="28"/>
        </w:rPr>
        <w:t>联系电话：</w:t>
      </w:r>
      <w:r>
        <w:rPr>
          <w:rFonts w:hint="eastAsia" w:ascii="仿宋" w:hAnsi="仿宋" w:eastAsia="仿宋" w:cs="仿宋"/>
          <w:sz w:val="28"/>
          <w:szCs w:val="28"/>
          <w:u w:val="single"/>
        </w:rPr>
        <w:t xml:space="preserve">        </w:t>
      </w:r>
    </w:p>
    <w:p w14:paraId="4AB4CCA9">
      <w:pPr>
        <w:spacing w:line="480" w:lineRule="auto"/>
        <w:jc w:val="left"/>
        <w:rPr>
          <w:rFonts w:hint="eastAsia" w:ascii="仿宋" w:hAnsi="仿宋" w:eastAsia="仿宋" w:cs="仿宋"/>
          <w:sz w:val="28"/>
          <w:szCs w:val="28"/>
          <w:lang w:val="en-US" w:eastAsia="zh-CN"/>
        </w:rPr>
      </w:pPr>
      <w:r>
        <w:rPr>
          <w:rFonts w:hint="eastAsia" w:ascii="仿宋" w:hAnsi="仿宋" w:eastAsia="仿宋" w:cs="仿宋"/>
          <w:sz w:val="28"/>
          <w:szCs w:val="28"/>
        </w:rPr>
        <w:t>乙方（承租方）：</w:t>
      </w:r>
      <w:r>
        <w:rPr>
          <w:rFonts w:hint="eastAsia" w:ascii="仿宋" w:hAnsi="仿宋" w:eastAsia="仿宋" w:cs="仿宋"/>
          <w:sz w:val="28"/>
          <w:szCs w:val="28"/>
          <w:u w:val="single"/>
        </w:rPr>
        <w:t xml:space="preserve">                     </w:t>
      </w:r>
    </w:p>
    <w:p w14:paraId="42979F71">
      <w:pPr>
        <w:spacing w:line="480" w:lineRule="auto"/>
        <w:jc w:val="left"/>
        <w:rPr>
          <w:rFonts w:hint="eastAsia" w:ascii="仿宋" w:hAnsi="仿宋" w:eastAsia="仿宋" w:cs="仿宋"/>
          <w:sz w:val="28"/>
          <w:szCs w:val="28"/>
        </w:rPr>
      </w:pPr>
      <w:r>
        <w:rPr>
          <w:rFonts w:hint="eastAsia" w:ascii="仿宋" w:hAnsi="仿宋" w:eastAsia="仿宋" w:cs="仿宋"/>
          <w:sz w:val="28"/>
          <w:szCs w:val="28"/>
        </w:rPr>
        <w:t>法定代表人姓名（自然人承租不填）：</w:t>
      </w:r>
      <w:r>
        <w:rPr>
          <w:rFonts w:hint="eastAsia" w:ascii="仿宋" w:hAnsi="仿宋" w:eastAsia="仿宋" w:cs="仿宋"/>
          <w:sz w:val="28"/>
          <w:szCs w:val="28"/>
          <w:u w:val="single"/>
        </w:rPr>
        <w:t xml:space="preserve">                     </w:t>
      </w:r>
    </w:p>
    <w:p w14:paraId="754A6AC5">
      <w:pPr>
        <w:spacing w:line="480" w:lineRule="auto"/>
        <w:jc w:val="left"/>
        <w:rPr>
          <w:rFonts w:hint="eastAsia" w:ascii="仿宋" w:hAnsi="仿宋" w:eastAsia="仿宋" w:cs="仿宋"/>
          <w:sz w:val="28"/>
          <w:szCs w:val="28"/>
          <w:u w:val="single"/>
        </w:rPr>
      </w:pPr>
      <w:r>
        <w:rPr>
          <w:rFonts w:hint="eastAsia" w:ascii="仿宋" w:hAnsi="仿宋" w:eastAsia="仿宋" w:cs="仿宋"/>
          <w:sz w:val="28"/>
          <w:szCs w:val="28"/>
        </w:rPr>
        <w:t>法定代表人或乙方身份证号码：</w:t>
      </w:r>
      <w:r>
        <w:rPr>
          <w:rFonts w:hint="eastAsia" w:ascii="仿宋" w:hAnsi="仿宋" w:eastAsia="仿宋" w:cs="仿宋"/>
          <w:sz w:val="28"/>
          <w:szCs w:val="28"/>
          <w:u w:val="single"/>
        </w:rPr>
        <w:t xml:space="preserve">                     </w:t>
      </w:r>
    </w:p>
    <w:p w14:paraId="558BA03D">
      <w:pPr>
        <w:spacing w:line="480" w:lineRule="auto"/>
        <w:jc w:val="left"/>
        <w:rPr>
          <w:rFonts w:ascii="仿宋" w:hAnsi="仿宋" w:eastAsia="仿宋" w:cs="仿宋"/>
          <w:sz w:val="28"/>
          <w:szCs w:val="28"/>
          <w:u w:val="single"/>
        </w:rPr>
      </w:pPr>
      <w:r>
        <w:rPr>
          <w:rFonts w:hint="eastAsia" w:ascii="仿宋" w:hAnsi="仿宋" w:eastAsia="仿宋" w:cs="仿宋"/>
          <w:sz w:val="28"/>
          <w:szCs w:val="28"/>
        </w:rPr>
        <w:t>统一社会信用代码（自然人承租不填）：</w:t>
      </w:r>
      <w:r>
        <w:rPr>
          <w:rFonts w:hint="eastAsia" w:ascii="仿宋" w:hAnsi="仿宋" w:eastAsia="仿宋" w:cs="仿宋"/>
          <w:sz w:val="28"/>
          <w:szCs w:val="28"/>
          <w:u w:val="single"/>
        </w:rPr>
        <w:t xml:space="preserve">                     </w:t>
      </w:r>
    </w:p>
    <w:p w14:paraId="5DE1B006">
      <w:pPr>
        <w:spacing w:line="480" w:lineRule="auto"/>
        <w:rPr>
          <w:rFonts w:hint="eastAsia" w:ascii="仿宋" w:hAnsi="仿宋" w:eastAsia="仿宋" w:cs="仿宋"/>
          <w:sz w:val="28"/>
          <w:szCs w:val="28"/>
          <w:u w:val="single"/>
        </w:rPr>
      </w:pPr>
      <w:r>
        <w:rPr>
          <w:rFonts w:hint="eastAsia" w:ascii="仿宋" w:hAnsi="仿宋" w:eastAsia="仿宋" w:cs="仿宋"/>
          <w:sz w:val="28"/>
          <w:szCs w:val="28"/>
        </w:rPr>
        <w:t>银行开户行：</w:t>
      </w:r>
      <w:r>
        <w:rPr>
          <w:rFonts w:hint="eastAsia" w:ascii="仿宋" w:hAnsi="仿宋" w:eastAsia="仿宋" w:cs="仿宋"/>
          <w:sz w:val="28"/>
          <w:szCs w:val="28"/>
          <w:u w:val="single"/>
        </w:rPr>
        <w:t xml:space="preserve">                     </w:t>
      </w:r>
    </w:p>
    <w:p w14:paraId="6741BB0C">
      <w:pPr>
        <w:spacing w:line="480" w:lineRule="auto"/>
        <w:rPr>
          <w:rFonts w:hint="eastAsia" w:ascii="仿宋" w:hAnsi="仿宋" w:eastAsia="仿宋" w:cs="仿宋"/>
          <w:sz w:val="28"/>
          <w:szCs w:val="28"/>
          <w:u w:val="single"/>
        </w:rPr>
      </w:pPr>
      <w:r>
        <w:rPr>
          <w:rFonts w:hint="eastAsia" w:ascii="仿宋" w:hAnsi="仿宋" w:eastAsia="仿宋" w:cs="仿宋"/>
          <w:sz w:val="28"/>
          <w:szCs w:val="28"/>
        </w:rPr>
        <w:t>银行账号：</w:t>
      </w:r>
      <w:r>
        <w:rPr>
          <w:rFonts w:hint="eastAsia" w:ascii="仿宋" w:hAnsi="仿宋" w:eastAsia="仿宋" w:cs="仿宋"/>
          <w:sz w:val="28"/>
          <w:szCs w:val="28"/>
          <w:u w:val="single"/>
        </w:rPr>
        <w:t xml:space="preserve">                     </w:t>
      </w:r>
    </w:p>
    <w:p w14:paraId="113B22C5">
      <w:pPr>
        <w:spacing w:line="480" w:lineRule="auto"/>
        <w:jc w:val="left"/>
        <w:rPr>
          <w:rFonts w:hint="eastAsia" w:ascii="仿宋" w:hAnsi="仿宋" w:eastAsia="仿宋" w:cs="仿宋"/>
          <w:sz w:val="28"/>
          <w:szCs w:val="28"/>
          <w:u w:val="single"/>
        </w:rPr>
      </w:pPr>
      <w:r>
        <w:rPr>
          <w:rFonts w:hint="eastAsia" w:ascii="仿宋" w:hAnsi="仿宋" w:eastAsia="仿宋" w:cs="仿宋"/>
          <w:sz w:val="28"/>
          <w:szCs w:val="28"/>
        </w:rPr>
        <w:t>联系地址：</w:t>
      </w:r>
      <w:r>
        <w:rPr>
          <w:rFonts w:hint="eastAsia" w:ascii="仿宋" w:hAnsi="仿宋" w:eastAsia="仿宋" w:cs="仿宋"/>
          <w:sz w:val="28"/>
          <w:szCs w:val="28"/>
          <w:u w:val="single"/>
        </w:rPr>
        <w:t xml:space="preserve">                     </w:t>
      </w:r>
    </w:p>
    <w:p w14:paraId="7F277943">
      <w:pPr>
        <w:spacing w:line="480" w:lineRule="auto"/>
        <w:jc w:val="left"/>
        <w:rPr>
          <w:rFonts w:ascii="仿宋" w:hAnsi="仿宋" w:eastAsia="仿宋" w:cs="仿宋"/>
          <w:sz w:val="28"/>
          <w:szCs w:val="28"/>
        </w:rPr>
      </w:pPr>
      <w:r>
        <w:rPr>
          <w:rFonts w:hint="eastAsia" w:ascii="仿宋" w:hAnsi="仿宋" w:eastAsia="仿宋" w:cs="仿宋"/>
          <w:sz w:val="28"/>
          <w:szCs w:val="28"/>
        </w:rPr>
        <w:t>邮编：</w:t>
      </w:r>
      <w:r>
        <w:rPr>
          <w:rFonts w:hint="eastAsia" w:ascii="仿宋" w:hAnsi="仿宋" w:eastAsia="仿宋" w:cs="仿宋"/>
          <w:sz w:val="28"/>
          <w:szCs w:val="28"/>
          <w:u w:val="single"/>
        </w:rPr>
        <w:t xml:space="preserve">               </w:t>
      </w:r>
      <w:r>
        <w:rPr>
          <w:rFonts w:ascii="仿宋" w:hAnsi="仿宋" w:eastAsia="仿宋" w:cs="仿宋"/>
          <w:sz w:val="28"/>
          <w:szCs w:val="28"/>
        </w:rPr>
        <w:t xml:space="preserve">  </w:t>
      </w:r>
      <w:r>
        <w:rPr>
          <w:rFonts w:hint="eastAsia" w:ascii="仿宋" w:hAnsi="仿宋" w:eastAsia="仿宋" w:cs="仿宋"/>
          <w:sz w:val="28"/>
          <w:szCs w:val="28"/>
        </w:rPr>
        <w:t>联系人：</w:t>
      </w:r>
      <w:r>
        <w:rPr>
          <w:rFonts w:hint="eastAsia" w:ascii="仿宋" w:hAnsi="仿宋" w:eastAsia="仿宋" w:cs="仿宋"/>
          <w:sz w:val="28"/>
          <w:szCs w:val="28"/>
          <w:u w:val="single"/>
        </w:rPr>
        <w:t xml:space="preserve">               </w:t>
      </w:r>
      <w:r>
        <w:rPr>
          <w:rFonts w:ascii="仿宋" w:hAnsi="仿宋" w:eastAsia="仿宋" w:cs="仿宋"/>
          <w:sz w:val="28"/>
          <w:szCs w:val="28"/>
        </w:rPr>
        <w:t xml:space="preserve">  </w:t>
      </w:r>
    </w:p>
    <w:p w14:paraId="50340541">
      <w:pPr>
        <w:spacing w:line="480" w:lineRule="auto"/>
        <w:jc w:val="left"/>
        <w:rPr>
          <w:rFonts w:ascii="仿宋" w:hAnsi="仿宋" w:eastAsia="仿宋" w:cs="仿宋"/>
          <w:sz w:val="28"/>
          <w:szCs w:val="28"/>
          <w:u w:val="single"/>
        </w:rPr>
      </w:pPr>
      <w:r>
        <w:rPr>
          <w:rFonts w:hint="eastAsia" w:ascii="仿宋" w:hAnsi="仿宋" w:eastAsia="仿宋" w:cs="仿宋"/>
          <w:sz w:val="28"/>
          <w:szCs w:val="28"/>
        </w:rPr>
        <w:t>联系电话：</w:t>
      </w:r>
      <w:r>
        <w:rPr>
          <w:rFonts w:hint="eastAsia" w:ascii="仿宋" w:hAnsi="仿宋" w:eastAsia="仿宋" w:cs="仿宋"/>
          <w:sz w:val="28"/>
          <w:szCs w:val="28"/>
          <w:u w:val="single"/>
        </w:rPr>
        <w:t xml:space="preserve">              </w:t>
      </w:r>
      <w:r>
        <w:rPr>
          <w:rFonts w:ascii="仿宋" w:hAnsi="仿宋" w:eastAsia="仿宋" w:cs="仿宋"/>
          <w:sz w:val="28"/>
          <w:szCs w:val="28"/>
        </w:rPr>
        <w:t xml:space="preserve"> </w:t>
      </w:r>
      <w:r>
        <w:rPr>
          <w:rFonts w:hint="eastAsia" w:ascii="仿宋" w:hAnsi="仿宋" w:eastAsia="仿宋" w:cs="仿宋"/>
          <w:sz w:val="28"/>
          <w:szCs w:val="28"/>
        </w:rPr>
        <w:t>电子邮箱：</w:t>
      </w:r>
      <w:r>
        <w:rPr>
          <w:rFonts w:hint="eastAsia" w:ascii="仿宋" w:hAnsi="仿宋" w:eastAsia="仿宋" w:cs="仿宋"/>
          <w:sz w:val="28"/>
          <w:szCs w:val="28"/>
          <w:u w:val="single"/>
        </w:rPr>
        <w:t xml:space="preserve">                     </w:t>
      </w:r>
    </w:p>
    <w:p w14:paraId="23E403D2">
      <w:pPr>
        <w:spacing w:line="480" w:lineRule="auto"/>
        <w:jc w:val="left"/>
        <w:rPr>
          <w:rFonts w:ascii="仿宋" w:hAnsi="仿宋" w:eastAsia="仿宋" w:cs="仿宋"/>
          <w:sz w:val="28"/>
          <w:szCs w:val="28"/>
          <w:u w:val="single"/>
        </w:rPr>
        <w:sectPr>
          <w:pgSz w:w="11906" w:h="16838"/>
          <w:pgMar w:top="1440" w:right="1800" w:bottom="1440" w:left="1800" w:header="851" w:footer="719" w:gutter="0"/>
          <w:pgNumType w:start="1"/>
          <w:cols w:space="720" w:num="1"/>
          <w:titlePg/>
          <w:docGrid w:type="lines" w:linePitch="312" w:charSpace="0"/>
        </w:sectPr>
      </w:pPr>
    </w:p>
    <w:p w14:paraId="0FC0CEEC">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乙方承租甲方房屋。根据《中华人民共和国民法典》和财政部、教育部对房屋出租管理的有关规定，本着真诚合作，互惠互利的原则，就该房屋租赁事宜达成如下协议：</w:t>
      </w:r>
    </w:p>
    <w:p w14:paraId="28836609">
      <w:pPr>
        <w:spacing w:line="4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一、出租房屋基本情况、限定用途、管理主体</w:t>
      </w:r>
    </w:p>
    <w:p w14:paraId="2DCA543E">
      <w:pPr>
        <w:spacing w:line="480" w:lineRule="auto"/>
        <w:jc w:val="left"/>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甲方将拥有所有权的位于西安交通大学</w:t>
      </w:r>
      <w:r>
        <w:rPr>
          <w:rFonts w:hint="eastAsia" w:ascii="仿宋" w:hAnsi="仿宋" w:eastAsia="仿宋" w:cs="仿宋"/>
          <w:sz w:val="28"/>
          <w:szCs w:val="28"/>
          <w:u w:val="single"/>
        </w:rPr>
        <w:t xml:space="preserve">                </w:t>
      </w:r>
      <w:r>
        <w:rPr>
          <w:rFonts w:hint="eastAsia" w:ascii="仿宋" w:hAnsi="仿宋" w:eastAsia="仿宋" w:cs="仿宋"/>
          <w:sz w:val="28"/>
          <w:szCs w:val="28"/>
        </w:rPr>
        <w:t>房屋出租给乙方，面积</w:t>
      </w:r>
      <w:r>
        <w:rPr>
          <w:rFonts w:hint="eastAsia" w:ascii="仿宋" w:hAnsi="仿宋" w:eastAsia="仿宋" w:cs="仿宋"/>
          <w:sz w:val="28"/>
          <w:szCs w:val="28"/>
          <w:u w:val="single"/>
        </w:rPr>
        <w:t xml:space="preserve">                </w:t>
      </w:r>
      <w:r>
        <w:rPr>
          <w:rFonts w:hint="eastAsia" w:ascii="仿宋" w:hAnsi="仿宋" w:eastAsia="仿宋" w:cs="仿宋"/>
          <w:sz w:val="28"/>
          <w:szCs w:val="28"/>
        </w:rPr>
        <w:t>平方</w:t>
      </w:r>
      <w:r>
        <w:rPr>
          <w:rFonts w:hint="eastAsia" w:ascii="仿宋" w:hAnsi="仿宋" w:eastAsia="仿宋" w:cs="仿宋"/>
          <w:sz w:val="28"/>
          <w:szCs w:val="28"/>
          <w:u w:val="single"/>
        </w:rPr>
        <w:t xml:space="preserve">                </w:t>
      </w:r>
      <w:r>
        <w:rPr>
          <w:rFonts w:hint="eastAsia" w:ascii="仿宋" w:hAnsi="仿宋" w:eastAsia="仿宋" w:cs="仿宋"/>
          <w:sz w:val="28"/>
          <w:szCs w:val="28"/>
        </w:rPr>
        <w:t>，限定用途为：</w:t>
      </w:r>
      <w:r>
        <w:rPr>
          <w:rFonts w:hint="eastAsia" w:ascii="仿宋" w:hAnsi="仿宋" w:eastAsia="仿宋" w:cs="仿宋"/>
          <w:sz w:val="28"/>
          <w:szCs w:val="28"/>
          <w:u w:val="single"/>
        </w:rPr>
        <w:t xml:space="preserve">                </w:t>
      </w:r>
      <w:r>
        <w:rPr>
          <w:rFonts w:hint="eastAsia" w:ascii="仿宋" w:hAnsi="仿宋" w:eastAsia="仿宋" w:cs="仿宋"/>
          <w:sz w:val="28"/>
          <w:szCs w:val="28"/>
        </w:rPr>
        <w:t>，房屋无质量问题。</w:t>
      </w:r>
    </w:p>
    <w:p w14:paraId="128FB09E">
      <w:pPr>
        <w:spacing w:line="460" w:lineRule="exact"/>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乙方不得将甲方房屋用于限定用途以外的业态，不允许在甲方房屋中从事法律法规所禁止的各项行为或提供违反社会公序良俗的服务。乙方需要改变用途的，须经甲方同意并签订补充协议或在本协议第十一部分补充。除以上要求以外，不得销售</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5BD9F510">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w:t>
      </w:r>
      <w:r>
        <w:rPr>
          <w:rFonts w:hint="eastAsia" w:ascii="仿宋" w:hAnsi="仿宋" w:eastAsia="仿宋" w:cs="仿宋"/>
          <w:sz w:val="28"/>
          <w:szCs w:val="28"/>
        </w:rPr>
        <w:t>乙方在租赁期拥有房屋的正常使用权，不得转租、分租或者变相转租、分租，不得用于对外投资、入股、合资或抵押。未经甲方同意，不得与第三方以联营方式经营。</w:t>
      </w:r>
    </w:p>
    <w:p w14:paraId="5D460C0F">
      <w:pPr>
        <w:spacing w:line="460" w:lineRule="exact"/>
        <w:ind w:firstLine="560" w:firstLineChars="200"/>
        <w:rPr>
          <w:rFonts w:hint="eastAsia"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除特殊约定外，甲方后勤保障部</w:t>
      </w:r>
      <w:r>
        <w:rPr>
          <w:rFonts w:hint="eastAsia" w:ascii="仿宋" w:hAnsi="仿宋" w:eastAsia="仿宋" w:cs="仿宋"/>
          <w:sz w:val="28"/>
          <w:szCs w:val="28"/>
          <w:u w:val="single"/>
        </w:rPr>
        <w:t xml:space="preserve">                </w:t>
      </w:r>
      <w:r>
        <w:rPr>
          <w:rFonts w:ascii="仿宋" w:hAnsi="仿宋" w:eastAsia="仿宋" w:cs="仿宋"/>
          <w:sz w:val="28"/>
          <w:szCs w:val="28"/>
          <w:u w:val="single"/>
        </w:rPr>
        <w:t xml:space="preserve"> </w:t>
      </w:r>
      <w:r>
        <w:rPr>
          <w:rFonts w:hint="eastAsia" w:ascii="仿宋" w:hAnsi="仿宋" w:eastAsia="仿宋" w:cs="仿宋"/>
          <w:sz w:val="28"/>
          <w:szCs w:val="28"/>
        </w:rPr>
        <w:t>负责履行本合同甲方的所有权利与义务。乙方不得以此为由拒绝履行合同。</w:t>
      </w:r>
    </w:p>
    <w:p w14:paraId="55618056">
      <w:pPr>
        <w:spacing w:line="4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二、租赁期限</w:t>
      </w:r>
    </w:p>
    <w:p w14:paraId="74071C48">
      <w:pPr>
        <w:spacing w:line="480" w:lineRule="auto"/>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w:t>
      </w:r>
      <w:r>
        <w:rPr>
          <w:rFonts w:hint="eastAsia" w:ascii="仿宋" w:hAnsi="仿宋" w:eastAsia="仿宋" w:cs="仿宋"/>
          <w:sz w:val="28"/>
          <w:szCs w:val="28"/>
        </w:rPr>
        <w:t>租赁期限按以下第</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种方式执行。</w:t>
      </w:r>
    </w:p>
    <w:p w14:paraId="5DC28F34">
      <w:pPr>
        <w:spacing w:line="480" w:lineRule="auto"/>
        <w:ind w:firstLine="560" w:firstLineChars="200"/>
        <w:rPr>
          <w:rFonts w:ascii="仿宋" w:hAnsi="仿宋" w:eastAsia="仿宋" w:cs="仿宋"/>
          <w:sz w:val="28"/>
          <w:szCs w:val="28"/>
        </w:rPr>
      </w:pPr>
      <w:r>
        <w:rPr>
          <w:rFonts w:hint="eastAsia" w:ascii="仿宋" w:hAnsi="仿宋" w:eastAsia="仿宋" w:cs="仿宋"/>
          <w:sz w:val="28"/>
          <w:szCs w:val="28"/>
        </w:rPr>
        <w:t>①租赁期限自</w:t>
      </w:r>
      <w:r>
        <w:rPr>
          <w:rFonts w:hint="eastAsia" w:ascii="仿宋" w:hAnsi="仿宋" w:eastAsia="仿宋" w:cs="仿宋"/>
          <w:sz w:val="28"/>
          <w:szCs w:val="28"/>
          <w:u w:val="single"/>
        </w:rPr>
        <w:t xml:space="preserve">                </w:t>
      </w:r>
      <w:r>
        <w:rPr>
          <w:rFonts w:hint="eastAsia" w:ascii="仿宋" w:hAnsi="仿宋" w:eastAsia="仿宋" w:cs="仿宋"/>
          <w:sz w:val="28"/>
          <w:szCs w:val="28"/>
        </w:rPr>
        <w:t>起至</w:t>
      </w:r>
      <w:r>
        <w:rPr>
          <w:rFonts w:hint="eastAsia" w:ascii="仿宋" w:hAnsi="仿宋" w:eastAsia="仿宋" w:cs="仿宋"/>
          <w:sz w:val="28"/>
          <w:szCs w:val="28"/>
          <w:u w:val="single"/>
        </w:rPr>
        <w:t xml:space="preserve">                </w:t>
      </w:r>
      <w:r>
        <w:rPr>
          <w:rFonts w:hint="eastAsia" w:ascii="仿宋" w:hAnsi="仿宋" w:eastAsia="仿宋" w:cs="仿宋"/>
          <w:sz w:val="28"/>
          <w:szCs w:val="28"/>
        </w:rPr>
        <w:t>止，共计</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371B681F">
      <w:pPr>
        <w:spacing w:line="480" w:lineRule="auto"/>
        <w:ind w:firstLine="560" w:firstLineChars="200"/>
        <w:rPr>
          <w:rFonts w:ascii="仿宋" w:hAnsi="仿宋" w:eastAsia="仿宋" w:cs="仿宋"/>
          <w:sz w:val="28"/>
          <w:szCs w:val="28"/>
        </w:rPr>
      </w:pPr>
      <w:r>
        <w:rPr>
          <w:rFonts w:hint="eastAsia" w:ascii="仿宋" w:hAnsi="仿宋" w:eastAsia="仿宋" w:cs="仿宋"/>
          <w:sz w:val="28"/>
          <w:szCs w:val="28"/>
        </w:rPr>
        <w:t>②房屋起租日期以甲方和乙方交接房屋日期为准，租用期限共计</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6FD76C81">
      <w:pPr>
        <w:spacing w:line="48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③房屋起租日期以甲方和乙方交接房屋日期为准，截止日期为</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120049D7">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上款租赁期限采用第①种方式的，甲方应于起租日期前向乙方交付房屋。若因甲方原因导致房屋交付日期延迟的，则租赁结束日期可以顺延，甲乙双方应签订补充协议或在本合同第十一部分补充予以确认。若因乙方原因导致前述日期延迟的，租赁结束日期不予顺延。</w:t>
      </w:r>
    </w:p>
    <w:p w14:paraId="4688BB41">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w:t>
      </w:r>
      <w:r>
        <w:rPr>
          <w:rFonts w:hint="eastAsia" w:ascii="仿宋" w:hAnsi="仿宋" w:eastAsia="仿宋" w:cs="仿宋"/>
          <w:sz w:val="28"/>
          <w:szCs w:val="28"/>
        </w:rPr>
        <w:t>上款租赁期限采用第②种和第③方式的，甲乙双方应对交接房屋日期单独书面确认，或在本合同第十一部分补充予以确认。</w:t>
      </w:r>
    </w:p>
    <w:p w14:paraId="1717E422">
      <w:pPr>
        <w:spacing w:line="4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三、租金、相关费用与履约保证金</w:t>
      </w:r>
    </w:p>
    <w:p w14:paraId="5D5DA394">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1.房屋租金</w:t>
      </w:r>
    </w:p>
    <w:p w14:paraId="74B80489">
      <w:pPr>
        <w:spacing w:line="48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甲方出租给乙方的房屋租金（含税）标准为：</w:t>
      </w:r>
      <w:r>
        <w:rPr>
          <w:rFonts w:hint="eastAsia" w:ascii="仿宋" w:hAnsi="仿宋" w:eastAsia="仿宋" w:cs="仿宋"/>
          <w:sz w:val="28"/>
          <w:szCs w:val="28"/>
          <w:u w:val="single"/>
        </w:rPr>
        <w:t xml:space="preserve">                </w:t>
      </w:r>
      <w:r>
        <w:rPr>
          <w:rFonts w:hint="eastAsia" w:ascii="仿宋" w:hAnsi="仿宋" w:eastAsia="仿宋" w:cs="仿宋"/>
          <w:sz w:val="28"/>
          <w:szCs w:val="28"/>
        </w:rPr>
        <w:t>元/年（人民币大写：</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p>
    <w:p w14:paraId="7B350483">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2.租金交纳方式</w:t>
      </w:r>
    </w:p>
    <w:p w14:paraId="768D004E">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租金本着先交纳后使用房屋的原则，每次预交</w:t>
      </w:r>
      <w:r>
        <w:rPr>
          <w:rFonts w:hint="eastAsia" w:ascii="仿宋" w:hAnsi="仿宋" w:eastAsia="仿宋" w:cs="仿宋"/>
          <w:sz w:val="28"/>
          <w:szCs w:val="28"/>
          <w:u w:val="single"/>
        </w:rPr>
        <w:t xml:space="preserve">                </w:t>
      </w:r>
      <w:r>
        <w:rPr>
          <w:rFonts w:hint="eastAsia" w:ascii="仿宋" w:hAnsi="仿宋" w:eastAsia="仿宋" w:cs="仿宋"/>
          <w:sz w:val="28"/>
          <w:szCs w:val="28"/>
        </w:rPr>
        <w:t>（三个月/半年/全年）的租金。</w:t>
      </w:r>
    </w:p>
    <w:p w14:paraId="6E81BFDC">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乙方每次付款到达甲方账户后，甲方应于</w:t>
      </w:r>
      <w:bookmarkStart w:id="0" w:name="_Hlk149646233"/>
      <w:r>
        <w:rPr>
          <w:rFonts w:hint="eastAsia" w:ascii="仿宋" w:hAnsi="仿宋" w:eastAsia="仿宋" w:cs="仿宋"/>
          <w:sz w:val="28"/>
          <w:szCs w:val="28"/>
        </w:rPr>
        <w:t>1</w:t>
      </w:r>
      <w:r>
        <w:rPr>
          <w:rFonts w:ascii="仿宋" w:hAnsi="仿宋" w:eastAsia="仿宋" w:cs="仿宋"/>
          <w:sz w:val="28"/>
          <w:szCs w:val="28"/>
        </w:rPr>
        <w:t>5</w:t>
      </w:r>
      <w:r>
        <w:rPr>
          <w:rFonts w:hint="eastAsia" w:ascii="仿宋" w:hAnsi="仿宋" w:eastAsia="仿宋" w:cs="仿宋"/>
          <w:sz w:val="28"/>
          <w:szCs w:val="28"/>
        </w:rPr>
        <w:t>个工作日内（甲方寒暑假期间视为非工作日）</w:t>
      </w:r>
      <w:bookmarkEnd w:id="0"/>
      <w:r>
        <w:rPr>
          <w:rFonts w:hint="eastAsia" w:ascii="仿宋" w:hAnsi="仿宋" w:eastAsia="仿宋" w:cs="仿宋"/>
          <w:sz w:val="28"/>
          <w:szCs w:val="28"/>
        </w:rPr>
        <w:t>向乙方开具等额增值税普通或增值税专用发票。</w:t>
      </w:r>
      <w:bookmarkStart w:id="1" w:name="_Hlk146558951"/>
      <w:r>
        <w:rPr>
          <w:rFonts w:hint="eastAsia" w:ascii="仿宋" w:hAnsi="仿宋" w:eastAsia="仿宋" w:cs="仿宋"/>
          <w:sz w:val="28"/>
          <w:szCs w:val="28"/>
        </w:rPr>
        <w:t>甲方至乙方下一租金缴纳日仍未开具发票的，乙方有权相应顺延支付应付甲方的下一期租金且不构成违约。</w:t>
      </w:r>
      <w:bookmarkEnd w:id="1"/>
      <w:r>
        <w:rPr>
          <w:rFonts w:hint="eastAsia" w:ascii="仿宋" w:hAnsi="仿宋" w:eastAsia="仿宋" w:cs="仿宋"/>
          <w:sz w:val="28"/>
          <w:szCs w:val="28"/>
        </w:rPr>
        <w:t>乙方委托第三方付款的，必须提供乙方和第三方的委托付款协议，否则视为乙方未交纳租金。</w:t>
      </w:r>
    </w:p>
    <w:p w14:paraId="10D50974">
      <w:pPr>
        <w:spacing w:line="460" w:lineRule="exact"/>
        <w:ind w:firstLine="560" w:firstLineChars="200"/>
        <w:rPr>
          <w:rFonts w:hint="eastAsia" w:ascii="仿宋" w:hAnsi="仿宋" w:eastAsia="仿宋" w:cs="仿宋"/>
          <w:b/>
          <w:bCs/>
          <w:sz w:val="28"/>
          <w:szCs w:val="28"/>
        </w:rPr>
      </w:pPr>
      <w:r>
        <w:rPr>
          <w:rFonts w:hint="eastAsia" w:ascii="仿宋" w:hAnsi="仿宋" w:eastAsia="仿宋" w:cs="仿宋"/>
          <w:sz w:val="28"/>
          <w:szCs w:val="28"/>
        </w:rPr>
        <w:t>3</w:t>
      </w:r>
      <w:r>
        <w:rPr>
          <w:rFonts w:ascii="仿宋" w:hAnsi="仿宋" w:eastAsia="仿宋" w:cs="仿宋"/>
          <w:sz w:val="28"/>
          <w:szCs w:val="28"/>
        </w:rPr>
        <w:t>.</w:t>
      </w:r>
      <w:r>
        <w:rPr>
          <w:rFonts w:hint="eastAsia" w:ascii="仿宋" w:hAnsi="仿宋" w:eastAsia="仿宋" w:cs="仿宋"/>
          <w:sz w:val="28"/>
          <w:szCs w:val="28"/>
        </w:rPr>
        <w:t>履约保证金</w:t>
      </w:r>
    </w:p>
    <w:p w14:paraId="3CF95276">
      <w:pPr>
        <w:spacing w:line="480" w:lineRule="auto"/>
        <w:ind w:firstLine="560" w:firstLineChars="200"/>
        <w:rPr>
          <w:rFonts w:ascii="仿宋" w:hAnsi="仿宋" w:eastAsia="仿宋" w:cs="仿宋"/>
          <w:sz w:val="28"/>
          <w:szCs w:val="28"/>
        </w:rPr>
      </w:pPr>
      <w:r>
        <w:rPr>
          <w:rFonts w:hint="eastAsia" w:ascii="仿宋" w:hAnsi="仿宋" w:eastAsia="仿宋" w:cs="仿宋"/>
          <w:sz w:val="28"/>
          <w:szCs w:val="28"/>
        </w:rPr>
        <w:t>乙方应向甲方交纳履约保证金</w:t>
      </w:r>
      <w:r>
        <w:rPr>
          <w:rFonts w:hint="eastAsia" w:ascii="仿宋" w:hAnsi="仿宋" w:eastAsia="仿宋" w:cs="仿宋"/>
          <w:sz w:val="28"/>
          <w:szCs w:val="28"/>
          <w:u w:val="single"/>
        </w:rPr>
        <w:t xml:space="preserve">                </w:t>
      </w:r>
      <w:r>
        <w:rPr>
          <w:rFonts w:hint="eastAsia" w:ascii="仿宋" w:hAnsi="仿宋" w:eastAsia="仿宋" w:cs="仿宋"/>
          <w:sz w:val="28"/>
          <w:szCs w:val="28"/>
        </w:rPr>
        <w:t>元（人民币大写：</w:t>
      </w:r>
      <w:r>
        <w:rPr>
          <w:rFonts w:hint="eastAsia" w:ascii="仿宋" w:hAnsi="仿宋" w:eastAsia="仿宋" w:cs="仿宋"/>
          <w:sz w:val="28"/>
          <w:szCs w:val="28"/>
          <w:u w:val="single"/>
        </w:rPr>
        <w:t xml:space="preserve">                </w:t>
      </w:r>
      <w:r>
        <w:rPr>
          <w:rFonts w:hint="eastAsia" w:ascii="仿宋" w:hAnsi="仿宋" w:eastAsia="仿宋" w:cs="仿宋"/>
          <w:sz w:val="28"/>
          <w:szCs w:val="28"/>
        </w:rPr>
        <w:t>）</w:t>
      </w:r>
      <w:bookmarkStart w:id="2" w:name="_Hlk146544248"/>
      <w:r>
        <w:rPr>
          <w:rFonts w:hint="eastAsia" w:ascii="仿宋" w:hAnsi="仿宋" w:eastAsia="仿宋" w:cs="仿宋"/>
          <w:sz w:val="28"/>
          <w:szCs w:val="28"/>
        </w:rPr>
        <w:t>，甲方收到乙方交纳的履约保证金后，向乙方开具收款收据。</w:t>
      </w:r>
      <w:bookmarkEnd w:id="2"/>
    </w:p>
    <w:p w14:paraId="1F2C12F7">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合同期内，乙方在经营过程中存在附件</w:t>
      </w:r>
      <w:r>
        <w:rPr>
          <w:rFonts w:hint="eastAsia" w:ascii="仿宋" w:hAnsi="仿宋" w:eastAsia="仿宋" w:cs="仿宋"/>
          <w:sz w:val="28"/>
          <w:szCs w:val="28"/>
          <w:lang w:val="en-US" w:eastAsia="zh-CN"/>
        </w:rPr>
        <w:t>2</w:t>
      </w:r>
      <w:r>
        <w:rPr>
          <w:rFonts w:hint="eastAsia" w:ascii="仿宋" w:hAnsi="仿宋" w:eastAsia="仿宋" w:cs="仿宋"/>
          <w:sz w:val="28"/>
          <w:szCs w:val="28"/>
        </w:rPr>
        <w:t>中负面清单的行为，或因乙方责任对甲方经济或财产造成损失的，甲方查证属实后，可在履约保证金中扣除。履约保证金不足以弥补甲方经济财产损失的，乙方应另行向甲方支付。合同期内，甲方要求乙方补足履约保证金的，乙方应予补足。</w:t>
      </w:r>
    </w:p>
    <w:p w14:paraId="52437A1A">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合同期满或合同终止解除时，经甲方验收，若乙方无违反本合同的行为且承租房屋和设施等无损坏，无欠款，无涉及乙方所使用房屋导致的投诉索赔等情况，乙方办理完全部退租手续后一个月内，甲方退还乙方履约保证金余额（不计利息）。</w:t>
      </w:r>
    </w:p>
    <w:p w14:paraId="0D3C482D">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若因乙方原因导致合同提前解除或终止，则履约保证金不予退还，但符合本合同第八部分第三款的情形除外。</w:t>
      </w:r>
    </w:p>
    <w:p w14:paraId="72923142">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4</w:t>
      </w:r>
      <w:r>
        <w:rPr>
          <w:rFonts w:ascii="仿宋" w:hAnsi="仿宋" w:eastAsia="仿宋" w:cs="仿宋"/>
          <w:sz w:val="28"/>
          <w:szCs w:val="28"/>
        </w:rPr>
        <w:t>.</w:t>
      </w:r>
      <w:r>
        <w:rPr>
          <w:rFonts w:hint="eastAsia" w:ascii="仿宋" w:hAnsi="仿宋" w:eastAsia="仿宋" w:cs="仿宋"/>
          <w:sz w:val="28"/>
          <w:szCs w:val="28"/>
        </w:rPr>
        <w:t>甲方租金与履约保证金收款信息</w:t>
      </w:r>
    </w:p>
    <w:p w14:paraId="3255A65F">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单位名称：</w:t>
      </w:r>
      <w:r>
        <w:rPr>
          <w:rFonts w:hint="eastAsia" w:ascii="仿宋" w:hAnsi="仿宋" w:eastAsia="仿宋" w:cs="仿宋"/>
          <w:sz w:val="28"/>
          <w:szCs w:val="28"/>
          <w:u w:val="single"/>
        </w:rPr>
        <w:t>西安交通大学</w:t>
      </w:r>
    </w:p>
    <w:p w14:paraId="089B6B7E">
      <w:pPr>
        <w:spacing w:line="4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开户行：</w:t>
      </w:r>
      <w:bookmarkStart w:id="3" w:name="_Hlk146544870"/>
      <w:r>
        <w:rPr>
          <w:rFonts w:hint="eastAsia" w:ascii="仿宋" w:hAnsi="仿宋" w:eastAsia="仿宋" w:cs="仿宋"/>
          <w:sz w:val="28"/>
          <w:szCs w:val="28"/>
        </w:rPr>
        <w:t>中国工商银行西安</w:t>
      </w:r>
      <w:r>
        <w:rPr>
          <w:rFonts w:hint="eastAsia" w:ascii="仿宋" w:hAnsi="仿宋" w:eastAsia="仿宋" w:cs="仿宋"/>
          <w:sz w:val="28"/>
          <w:szCs w:val="28"/>
          <w:u w:val="single"/>
        </w:rPr>
        <w:t>互助路支行</w:t>
      </w:r>
      <w:bookmarkEnd w:id="3"/>
    </w:p>
    <w:p w14:paraId="7A1D7323">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账号：</w:t>
      </w:r>
      <w:r>
        <w:rPr>
          <w:rFonts w:hint="eastAsia" w:ascii="仿宋" w:hAnsi="仿宋" w:eastAsia="仿宋" w:cs="仿宋"/>
          <w:sz w:val="28"/>
          <w:szCs w:val="28"/>
          <w:u w:val="single"/>
        </w:rPr>
        <w:t>3700 0235 0908 8100 314</w:t>
      </w:r>
    </w:p>
    <w:p w14:paraId="2FBFCB38">
      <w:pPr>
        <w:spacing w:line="460" w:lineRule="exact"/>
        <w:ind w:firstLine="560" w:firstLineChars="200"/>
        <w:rPr>
          <w:rFonts w:hint="eastAsia"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其他费用</w:t>
      </w:r>
    </w:p>
    <w:p w14:paraId="2CBCFA0E">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乙方租用甲方房屋期间产生的一切其他费用，包括但不限于乙方使用相关资源或服务而产生的物业费、水电费、供暖费、供冷费、燃气费、垃圾处理费、网络通讯使用费等，以及工商、税务、环保、卫生、治安、消防等政府部门向乙方收取的费用，均由乙方承担。</w:t>
      </w:r>
    </w:p>
    <w:p w14:paraId="39188813">
      <w:pPr>
        <w:tabs>
          <w:tab w:val="left" w:pos="420"/>
          <w:tab w:val="left" w:pos="900"/>
        </w:tabs>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承租房屋内除房屋结构附属设施质量及公共基础设施问题外，维护维修全部由乙方负责并承担相关费用。</w:t>
      </w:r>
    </w:p>
    <w:p w14:paraId="75660512">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乙方使用甲方提供的相关资源或服务而产生的物业费、水电费、供暖费、供冷费、燃气费、垃圾处理费等，由乙方直接与甲方水电运行管理部门或指定的物业公司另行签署相关协议，并按照协议约定的收费标准进行结算。</w:t>
      </w:r>
    </w:p>
    <w:p w14:paraId="40D83640">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本合同对乙方与甲方其他部门签订的租金以外的费用协议无约束力。但是，甲方向乙方正常供水供电及提供相关服务的前提是乙方未拖欠应付甲方的费用且乙方不存在本合同中涉及的违约行为。</w:t>
      </w:r>
    </w:p>
    <w:p w14:paraId="1216ECFD">
      <w:pPr>
        <w:spacing w:line="4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四、租赁期内甲方对乙方的基本要求</w:t>
      </w:r>
    </w:p>
    <w:p w14:paraId="51A8F6E7">
      <w:pPr>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乙方</w:t>
      </w:r>
      <w:r>
        <w:rPr>
          <w:rFonts w:ascii="仿宋" w:hAnsi="仿宋" w:eastAsia="仿宋" w:cs="仿宋"/>
          <w:sz w:val="28"/>
          <w:szCs w:val="28"/>
        </w:rPr>
        <w:t>须遵守国家</w:t>
      </w:r>
      <w:r>
        <w:rPr>
          <w:rFonts w:hint="eastAsia" w:ascii="仿宋" w:hAnsi="仿宋" w:eastAsia="仿宋" w:cs="仿宋"/>
          <w:sz w:val="28"/>
          <w:szCs w:val="28"/>
        </w:rPr>
        <w:t>相关</w:t>
      </w:r>
      <w:r>
        <w:rPr>
          <w:rFonts w:ascii="仿宋" w:hAnsi="仿宋" w:eastAsia="仿宋" w:cs="仿宋"/>
          <w:sz w:val="28"/>
          <w:szCs w:val="28"/>
        </w:rPr>
        <w:t>法律、法规，遵守</w:t>
      </w:r>
      <w:r>
        <w:rPr>
          <w:rFonts w:hint="eastAsia" w:ascii="仿宋" w:hAnsi="仿宋" w:eastAsia="仿宋" w:cs="仿宋"/>
          <w:sz w:val="28"/>
          <w:szCs w:val="28"/>
        </w:rPr>
        <w:t>甲方</w:t>
      </w:r>
      <w:r>
        <w:rPr>
          <w:rFonts w:ascii="仿宋" w:hAnsi="仿宋" w:eastAsia="仿宋" w:cs="仿宋"/>
          <w:sz w:val="28"/>
          <w:szCs w:val="28"/>
        </w:rPr>
        <w:t>各项规章制度</w:t>
      </w:r>
      <w:r>
        <w:rPr>
          <w:rFonts w:hint="eastAsia" w:ascii="仿宋" w:hAnsi="仿宋" w:eastAsia="仿宋" w:cs="仿宋"/>
          <w:sz w:val="28"/>
          <w:szCs w:val="28"/>
        </w:rPr>
        <w:t>（规章制度与合同约定不一致的，以合同约定为准）</w:t>
      </w:r>
      <w:r>
        <w:rPr>
          <w:rFonts w:ascii="仿宋" w:hAnsi="仿宋" w:eastAsia="仿宋" w:cs="仿宋"/>
          <w:sz w:val="28"/>
          <w:szCs w:val="28"/>
        </w:rPr>
        <w:t>，服从</w:t>
      </w:r>
      <w:r>
        <w:rPr>
          <w:rFonts w:hint="eastAsia" w:ascii="仿宋" w:hAnsi="仿宋" w:eastAsia="仿宋" w:cs="仿宋"/>
          <w:sz w:val="28"/>
          <w:szCs w:val="28"/>
        </w:rPr>
        <w:t>甲方后勤保障部门及相关部门的</w:t>
      </w:r>
      <w:r>
        <w:rPr>
          <w:rFonts w:ascii="仿宋" w:hAnsi="仿宋" w:eastAsia="仿宋" w:cs="仿宋"/>
          <w:sz w:val="28"/>
          <w:szCs w:val="28"/>
        </w:rPr>
        <w:t>统一管理。对不服从管理、不配合接受有关部门检查、不执行合同规定要求</w:t>
      </w:r>
      <w:r>
        <w:rPr>
          <w:rFonts w:hint="eastAsia" w:ascii="仿宋" w:hAnsi="仿宋" w:eastAsia="仿宋" w:cs="仿宋"/>
          <w:sz w:val="28"/>
          <w:szCs w:val="28"/>
        </w:rPr>
        <w:t>或从事违法违规行为</w:t>
      </w:r>
      <w:r>
        <w:rPr>
          <w:rFonts w:ascii="仿宋" w:hAnsi="仿宋" w:eastAsia="仿宋" w:cs="仿宋"/>
          <w:sz w:val="28"/>
          <w:szCs w:val="28"/>
        </w:rPr>
        <w:t>的，</w:t>
      </w:r>
      <w:r>
        <w:rPr>
          <w:rFonts w:hint="eastAsia" w:ascii="仿宋" w:hAnsi="仿宋" w:eastAsia="仿宋" w:cs="仿宋"/>
          <w:sz w:val="28"/>
          <w:szCs w:val="28"/>
        </w:rPr>
        <w:t>甲方</w:t>
      </w:r>
      <w:r>
        <w:rPr>
          <w:rFonts w:ascii="仿宋" w:hAnsi="仿宋" w:eastAsia="仿宋" w:cs="仿宋"/>
          <w:sz w:val="28"/>
          <w:szCs w:val="28"/>
        </w:rPr>
        <w:t>有权采取</w:t>
      </w:r>
      <w:r>
        <w:rPr>
          <w:rFonts w:hint="eastAsia" w:ascii="仿宋" w:hAnsi="仿宋" w:eastAsia="仿宋" w:cs="仿宋"/>
          <w:sz w:val="28"/>
          <w:szCs w:val="28"/>
        </w:rPr>
        <w:t>停止水电供应、</w:t>
      </w:r>
      <w:r>
        <w:rPr>
          <w:rFonts w:ascii="仿宋" w:hAnsi="仿宋" w:eastAsia="仿宋" w:cs="仿宋"/>
          <w:sz w:val="28"/>
          <w:szCs w:val="28"/>
        </w:rPr>
        <w:t>扣</w:t>
      </w:r>
      <w:r>
        <w:rPr>
          <w:rFonts w:hint="eastAsia" w:ascii="仿宋" w:hAnsi="仿宋" w:eastAsia="仿宋" w:cs="仿宋"/>
          <w:sz w:val="28"/>
          <w:szCs w:val="28"/>
        </w:rPr>
        <w:t>除</w:t>
      </w:r>
      <w:r>
        <w:rPr>
          <w:rFonts w:ascii="仿宋" w:hAnsi="仿宋" w:eastAsia="仿宋" w:cs="仿宋"/>
          <w:sz w:val="28"/>
          <w:szCs w:val="28"/>
        </w:rPr>
        <w:t>履约保证金直至终止合同</w:t>
      </w:r>
      <w:r>
        <w:rPr>
          <w:rFonts w:hint="eastAsia" w:ascii="仿宋" w:hAnsi="仿宋" w:eastAsia="仿宋" w:cs="仿宋"/>
          <w:sz w:val="28"/>
          <w:szCs w:val="28"/>
        </w:rPr>
        <w:t>的各项措施，且不承担违约责任。</w:t>
      </w:r>
    </w:p>
    <w:p w14:paraId="39182511">
      <w:pPr>
        <w:tabs>
          <w:tab w:val="left" w:pos="420"/>
          <w:tab w:val="left" w:pos="900"/>
        </w:tabs>
        <w:spacing w:line="460" w:lineRule="exact"/>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乙方承租甲方房屋用于经营行为的，需在本合同签订后一个月内办理完成经营项目的营业执照（自然人签订的必须以个体工商户办理工商登记）。涉及销售餐饮、食品的，必须办理食品经营许可证、小餐饮经营许可证等相关证件；涉及销售药品的需办理医疗器械经营许可证、药品经营许可证以及其他相关必须的证件；涉及其他证件办理的按照政府有关规定执行。</w:t>
      </w:r>
    </w:p>
    <w:p w14:paraId="16ED3BB5">
      <w:pPr>
        <w:tabs>
          <w:tab w:val="left" w:pos="420"/>
          <w:tab w:val="left" w:pos="900"/>
        </w:tabs>
        <w:spacing w:line="460" w:lineRule="exact"/>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乙方</w:t>
      </w:r>
      <w:r>
        <w:rPr>
          <w:rFonts w:ascii="仿宋" w:hAnsi="仿宋" w:eastAsia="仿宋" w:cs="仿宋"/>
          <w:sz w:val="28"/>
          <w:szCs w:val="28"/>
        </w:rPr>
        <w:t>须具有本地化服务能力，包括但不限于在西安设有常驻办公、服务地点和常驻服务团队等，以提供完善、及时、高效的</w:t>
      </w:r>
      <w:r>
        <w:rPr>
          <w:rFonts w:hint="eastAsia" w:ascii="仿宋" w:hAnsi="仿宋" w:eastAsia="仿宋" w:cs="仿宋"/>
          <w:sz w:val="28"/>
          <w:szCs w:val="28"/>
        </w:rPr>
        <w:t>服务</w:t>
      </w:r>
      <w:r>
        <w:rPr>
          <w:rFonts w:ascii="仿宋" w:hAnsi="仿宋" w:eastAsia="仿宋" w:cs="仿宋"/>
          <w:sz w:val="28"/>
          <w:szCs w:val="28"/>
        </w:rPr>
        <w:t>响应和售后服务。</w:t>
      </w:r>
    </w:p>
    <w:p w14:paraId="72B1E9A8">
      <w:pPr>
        <w:tabs>
          <w:tab w:val="left" w:pos="420"/>
          <w:tab w:val="left" w:pos="900"/>
        </w:tabs>
        <w:spacing w:line="460" w:lineRule="exact"/>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乙方</w:t>
      </w:r>
      <w:r>
        <w:rPr>
          <w:rFonts w:ascii="仿宋" w:hAnsi="仿宋" w:eastAsia="仿宋" w:cs="仿宋"/>
          <w:sz w:val="28"/>
          <w:szCs w:val="28"/>
        </w:rPr>
        <w:t>须向甲方明确</w:t>
      </w:r>
      <w:r>
        <w:rPr>
          <w:rFonts w:hint="eastAsia" w:ascii="仿宋" w:hAnsi="仿宋" w:eastAsia="仿宋" w:cs="仿宋"/>
          <w:sz w:val="28"/>
          <w:szCs w:val="28"/>
        </w:rPr>
        <w:t>承租房屋的现场负责人，更换现场负责人的，必须至少提前一个月向甲方书面申请，并经甲方同意。未经甲方同意，不得自行更换现场负责人。乙方需投入保证服务所需的足够的工作人员，工作人员须统一穿着具有乙方明显标志的工作服装，佩戴乙方制式工作证。乙方提供的服务需使用车辆的，需投入保证服务所需的足够的车辆，且在服务无法满足要求时及时增加车辆。</w:t>
      </w:r>
    </w:p>
    <w:p w14:paraId="534B1C7F">
      <w:pPr>
        <w:tabs>
          <w:tab w:val="left" w:pos="420"/>
          <w:tab w:val="left" w:pos="900"/>
        </w:tabs>
        <w:spacing w:line="460" w:lineRule="exact"/>
        <w:ind w:firstLine="560" w:firstLineChars="200"/>
        <w:rPr>
          <w:rFonts w:ascii="仿宋" w:hAnsi="仿宋" w:eastAsia="仿宋" w:cs="仿宋"/>
          <w:sz w:val="28"/>
          <w:szCs w:val="28"/>
        </w:rPr>
      </w:pPr>
      <w:r>
        <w:rPr>
          <w:rFonts w:ascii="仿宋" w:hAnsi="仿宋" w:eastAsia="仿宋" w:cs="仿宋"/>
          <w:sz w:val="28"/>
          <w:szCs w:val="28"/>
        </w:rPr>
        <w:t>5.乙方须服从甲方及甲方相关部门的管理，完全、及时响应管理要求。甲方</w:t>
      </w:r>
      <w:r>
        <w:rPr>
          <w:rFonts w:hint="eastAsia" w:ascii="仿宋" w:hAnsi="仿宋" w:eastAsia="仿宋" w:cs="仿宋"/>
          <w:sz w:val="28"/>
          <w:szCs w:val="28"/>
        </w:rPr>
        <w:t>、</w:t>
      </w:r>
      <w:r>
        <w:rPr>
          <w:rFonts w:ascii="仿宋" w:hAnsi="仿宋" w:eastAsia="仿宋" w:cs="仿宋"/>
          <w:sz w:val="28"/>
          <w:szCs w:val="28"/>
        </w:rPr>
        <w:t>甲方相关部门</w:t>
      </w:r>
      <w:r>
        <w:rPr>
          <w:rFonts w:hint="eastAsia" w:ascii="仿宋" w:hAnsi="仿宋" w:eastAsia="仿宋" w:cs="仿宋"/>
          <w:sz w:val="28"/>
          <w:szCs w:val="28"/>
        </w:rPr>
        <w:t>或</w:t>
      </w:r>
      <w:r>
        <w:rPr>
          <w:rFonts w:ascii="仿宋" w:hAnsi="仿宋" w:eastAsia="仿宋" w:cs="仿宋"/>
          <w:sz w:val="28"/>
          <w:szCs w:val="28"/>
        </w:rPr>
        <w:t>上级</w:t>
      </w:r>
      <w:r>
        <w:rPr>
          <w:rFonts w:hint="eastAsia" w:ascii="仿宋" w:hAnsi="仿宋" w:eastAsia="仿宋" w:cs="仿宋"/>
          <w:sz w:val="28"/>
          <w:szCs w:val="28"/>
        </w:rPr>
        <w:t>进行</w:t>
      </w:r>
      <w:r>
        <w:rPr>
          <w:rFonts w:ascii="仿宋" w:hAnsi="仿宋" w:eastAsia="仿宋" w:cs="仿宋"/>
          <w:sz w:val="28"/>
          <w:szCs w:val="28"/>
        </w:rPr>
        <w:t>巡查、检查、检测时，必须完全配合</w:t>
      </w:r>
      <w:r>
        <w:rPr>
          <w:rFonts w:hint="eastAsia" w:ascii="仿宋" w:hAnsi="仿宋" w:eastAsia="仿宋" w:cs="仿宋"/>
          <w:sz w:val="28"/>
          <w:szCs w:val="28"/>
        </w:rPr>
        <w:t>；乙方对</w:t>
      </w:r>
      <w:r>
        <w:rPr>
          <w:rFonts w:ascii="仿宋" w:hAnsi="仿宋" w:eastAsia="仿宋" w:cs="仿宋"/>
          <w:sz w:val="28"/>
          <w:szCs w:val="28"/>
        </w:rPr>
        <w:t>甲方及甲方相关部门提出的整改要求，必须按期完成</w:t>
      </w:r>
      <w:r>
        <w:rPr>
          <w:rFonts w:hint="eastAsia" w:ascii="仿宋" w:hAnsi="仿宋" w:eastAsia="仿宋" w:cs="仿宋"/>
          <w:sz w:val="28"/>
          <w:szCs w:val="28"/>
        </w:rPr>
        <w:t>；</w:t>
      </w:r>
      <w:r>
        <w:rPr>
          <w:rFonts w:ascii="仿宋" w:hAnsi="仿宋" w:eastAsia="仿宋" w:cs="仿宋"/>
          <w:sz w:val="28"/>
          <w:szCs w:val="28"/>
        </w:rPr>
        <w:t>甲方组织大型临时性活动及迎检活动</w:t>
      </w:r>
      <w:r>
        <w:rPr>
          <w:rFonts w:hint="eastAsia" w:ascii="仿宋" w:hAnsi="仿宋" w:eastAsia="仿宋" w:cs="仿宋"/>
          <w:sz w:val="28"/>
          <w:szCs w:val="28"/>
        </w:rPr>
        <w:t>时</w:t>
      </w:r>
      <w:r>
        <w:rPr>
          <w:rFonts w:ascii="仿宋" w:hAnsi="仿宋" w:eastAsia="仿宋" w:cs="仿宋"/>
          <w:sz w:val="28"/>
          <w:szCs w:val="28"/>
        </w:rPr>
        <w:t>，乙方必须按时、按标准、按要求完成所分配的工作</w:t>
      </w:r>
      <w:r>
        <w:rPr>
          <w:rFonts w:hint="eastAsia" w:ascii="仿宋" w:hAnsi="仿宋" w:eastAsia="仿宋" w:cs="仿宋"/>
          <w:sz w:val="28"/>
          <w:szCs w:val="28"/>
        </w:rPr>
        <w:t>；遇疫情、重大自然灾害及公共安全等事件，甲方要求乙方提供服务保障的，乙方应无条件配合。</w:t>
      </w:r>
    </w:p>
    <w:p w14:paraId="027DD00E">
      <w:pPr>
        <w:tabs>
          <w:tab w:val="left" w:pos="420"/>
          <w:tab w:val="left" w:pos="900"/>
        </w:tabs>
        <w:spacing w:line="460" w:lineRule="exact"/>
        <w:ind w:firstLine="560" w:firstLineChars="200"/>
        <w:rPr>
          <w:rFonts w:ascii="仿宋" w:hAnsi="仿宋" w:eastAsia="仿宋" w:cs="仿宋"/>
          <w:sz w:val="28"/>
          <w:szCs w:val="28"/>
        </w:rPr>
      </w:pPr>
      <w:r>
        <w:rPr>
          <w:rFonts w:ascii="仿宋" w:hAnsi="仿宋" w:eastAsia="仿宋" w:cs="仿宋"/>
          <w:sz w:val="28"/>
          <w:szCs w:val="28"/>
        </w:rPr>
        <w:t>6.乙方应加强对本方工作人员的教育，确保工作人员</w:t>
      </w:r>
      <w:r>
        <w:rPr>
          <w:rFonts w:hint="eastAsia" w:ascii="仿宋" w:hAnsi="仿宋" w:eastAsia="仿宋" w:cs="仿宋"/>
          <w:sz w:val="28"/>
          <w:szCs w:val="28"/>
        </w:rPr>
        <w:t>具有良好的</w:t>
      </w:r>
      <w:r>
        <w:rPr>
          <w:rFonts w:ascii="仿宋" w:hAnsi="仿宋" w:eastAsia="仿宋" w:cs="仿宋"/>
          <w:sz w:val="28"/>
          <w:szCs w:val="28"/>
        </w:rPr>
        <w:t>服务态度和职业道德，严禁工作人员辱骂、威胁、伤害师生和其他人员。</w:t>
      </w:r>
    </w:p>
    <w:p w14:paraId="5D213B56">
      <w:pPr>
        <w:tabs>
          <w:tab w:val="left" w:pos="420"/>
          <w:tab w:val="left" w:pos="900"/>
        </w:tabs>
        <w:spacing w:line="460" w:lineRule="exact"/>
        <w:ind w:firstLine="560" w:firstLineChars="200"/>
        <w:rPr>
          <w:rFonts w:ascii="仿宋" w:hAnsi="仿宋" w:eastAsia="仿宋" w:cs="仿宋"/>
          <w:sz w:val="28"/>
          <w:szCs w:val="28"/>
        </w:rPr>
      </w:pPr>
      <w:r>
        <w:rPr>
          <w:rFonts w:ascii="仿宋" w:hAnsi="仿宋" w:eastAsia="仿宋" w:cs="仿宋"/>
          <w:sz w:val="28"/>
          <w:szCs w:val="28"/>
        </w:rPr>
        <w:t>7.</w:t>
      </w:r>
      <w:r>
        <w:rPr>
          <w:rFonts w:hint="eastAsia" w:ascii="仿宋" w:hAnsi="仿宋" w:eastAsia="仿宋" w:cs="仿宋"/>
          <w:sz w:val="28"/>
          <w:szCs w:val="28"/>
        </w:rPr>
        <w:t>行业存在相关规定的，</w:t>
      </w:r>
      <w:r>
        <w:rPr>
          <w:rFonts w:ascii="仿宋" w:hAnsi="仿宋" w:eastAsia="仿宋" w:cs="仿宋"/>
          <w:sz w:val="28"/>
          <w:szCs w:val="28"/>
        </w:rPr>
        <w:t>乙方须按照行业相关规定提供服务并进行管理。</w:t>
      </w:r>
    </w:p>
    <w:p w14:paraId="5B98D134">
      <w:pPr>
        <w:tabs>
          <w:tab w:val="left" w:pos="420"/>
          <w:tab w:val="left" w:pos="900"/>
        </w:tabs>
        <w:spacing w:line="460" w:lineRule="exact"/>
        <w:ind w:firstLine="560" w:firstLineChars="200"/>
        <w:rPr>
          <w:rFonts w:ascii="仿宋" w:hAnsi="仿宋" w:eastAsia="仿宋" w:cs="仿宋"/>
          <w:sz w:val="28"/>
          <w:szCs w:val="28"/>
        </w:rPr>
      </w:pPr>
      <w:r>
        <w:rPr>
          <w:rFonts w:ascii="仿宋" w:hAnsi="仿宋" w:eastAsia="仿宋" w:cs="仿宋"/>
          <w:sz w:val="28"/>
          <w:szCs w:val="28"/>
        </w:rPr>
        <w:t>8.乙方</w:t>
      </w:r>
      <w:r>
        <w:rPr>
          <w:rFonts w:hint="eastAsia" w:ascii="仿宋" w:hAnsi="仿宋" w:eastAsia="仿宋" w:cs="仿宋"/>
          <w:sz w:val="28"/>
          <w:szCs w:val="28"/>
        </w:rPr>
        <w:t>须</w:t>
      </w:r>
      <w:r>
        <w:rPr>
          <w:rFonts w:ascii="仿宋" w:hAnsi="仿宋" w:eastAsia="仿宋" w:cs="仿宋"/>
          <w:sz w:val="28"/>
          <w:szCs w:val="28"/>
        </w:rPr>
        <w:t>按</w:t>
      </w:r>
      <w:r>
        <w:rPr>
          <w:rFonts w:hint="eastAsia" w:ascii="仿宋" w:hAnsi="仿宋" w:eastAsia="仿宋" w:cs="仿宋"/>
          <w:sz w:val="28"/>
          <w:szCs w:val="28"/>
        </w:rPr>
        <w:t>甲方</w:t>
      </w:r>
      <w:r>
        <w:rPr>
          <w:rFonts w:ascii="仿宋" w:hAnsi="仿宋" w:eastAsia="仿宋" w:cs="仿宋"/>
          <w:sz w:val="28"/>
          <w:szCs w:val="28"/>
        </w:rPr>
        <w:t>要求，自觉维护</w:t>
      </w:r>
      <w:r>
        <w:rPr>
          <w:rFonts w:hint="eastAsia" w:ascii="仿宋" w:hAnsi="仿宋" w:eastAsia="仿宋" w:cs="仿宋"/>
          <w:sz w:val="28"/>
          <w:szCs w:val="28"/>
        </w:rPr>
        <w:t>承租房屋和周边公共区域的</w:t>
      </w:r>
      <w:r>
        <w:rPr>
          <w:rFonts w:ascii="仿宋" w:hAnsi="仿宋" w:eastAsia="仿宋" w:cs="仿宋"/>
          <w:sz w:val="28"/>
          <w:szCs w:val="28"/>
        </w:rPr>
        <w:t>环境卫生</w:t>
      </w:r>
      <w:r>
        <w:rPr>
          <w:rFonts w:hint="eastAsia" w:ascii="仿宋" w:hAnsi="仿宋" w:eastAsia="仿宋" w:cs="仿宋"/>
          <w:sz w:val="28"/>
          <w:szCs w:val="28"/>
        </w:rPr>
        <w:t>，</w:t>
      </w:r>
      <w:r>
        <w:rPr>
          <w:rFonts w:ascii="仿宋" w:hAnsi="仿宋" w:eastAsia="仿宋" w:cs="仿宋"/>
          <w:sz w:val="28"/>
          <w:szCs w:val="28"/>
        </w:rPr>
        <w:t>定期对服务场所进行消毒和卫生</w:t>
      </w:r>
      <w:r>
        <w:rPr>
          <w:rFonts w:hint="eastAsia" w:ascii="仿宋" w:hAnsi="仿宋" w:eastAsia="仿宋" w:cs="仿宋"/>
          <w:sz w:val="28"/>
          <w:szCs w:val="28"/>
        </w:rPr>
        <w:t>清洁</w:t>
      </w:r>
      <w:r>
        <w:rPr>
          <w:rFonts w:ascii="仿宋" w:hAnsi="仿宋" w:eastAsia="仿宋" w:cs="仿宋"/>
          <w:sz w:val="28"/>
          <w:szCs w:val="28"/>
        </w:rPr>
        <w:t>，实施垃圾分类</w:t>
      </w:r>
      <w:r>
        <w:rPr>
          <w:rFonts w:hint="eastAsia" w:ascii="仿宋" w:hAnsi="仿宋" w:eastAsia="仿宋" w:cs="仿宋"/>
          <w:sz w:val="28"/>
          <w:szCs w:val="28"/>
        </w:rPr>
        <w:t>。</w:t>
      </w:r>
    </w:p>
    <w:p w14:paraId="267095BB">
      <w:pPr>
        <w:spacing w:line="460" w:lineRule="exact"/>
        <w:ind w:firstLine="560" w:firstLineChars="200"/>
        <w:rPr>
          <w:rFonts w:ascii="仿宋" w:hAnsi="仿宋" w:eastAsia="仿宋" w:cs="仿宋"/>
          <w:sz w:val="28"/>
          <w:szCs w:val="28"/>
        </w:rPr>
      </w:pPr>
      <w:r>
        <w:rPr>
          <w:rFonts w:ascii="仿宋" w:hAnsi="仿宋" w:eastAsia="仿宋" w:cs="仿宋"/>
          <w:sz w:val="28"/>
          <w:szCs w:val="28"/>
        </w:rPr>
        <w:t>9.</w:t>
      </w:r>
      <w:r>
        <w:rPr>
          <w:rFonts w:hint="eastAsia" w:ascii="仿宋" w:hAnsi="仿宋" w:eastAsia="仿宋" w:cs="仿宋"/>
          <w:sz w:val="28"/>
          <w:szCs w:val="28"/>
        </w:rPr>
        <w:t>未经甲方同意，乙方不得擅自改变租赁房屋及相关设施（包括但不限于楼道、通道、大门、走廊）的设计用途，不得采用封堵或阻挡等方式使原有设计用途失效。</w:t>
      </w:r>
    </w:p>
    <w:p w14:paraId="6F865D1C">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0.</w:t>
      </w:r>
      <w:r>
        <w:rPr>
          <w:rFonts w:hint="eastAsia" w:ascii="仿宋" w:hAnsi="仿宋" w:eastAsia="仿宋" w:cs="仿宋"/>
          <w:sz w:val="28"/>
          <w:szCs w:val="28"/>
        </w:rPr>
        <w:t>乙方为承租房屋加设门锁前必须征得甲方同意，同时为确保安全事故、管道破裂等紧急情况发生时（包括但不限于本协议第九部分第4款所列情形时）甲方能够及时处置，乙方须向甲方留存备用钥匙。</w:t>
      </w:r>
    </w:p>
    <w:p w14:paraId="375075A3">
      <w:pPr>
        <w:spacing w:line="4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五、租赁期内甲方对乙方装修的基本要求</w:t>
      </w:r>
    </w:p>
    <w:p w14:paraId="7A7D379A">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w:t>
      </w:r>
      <w:r>
        <w:rPr>
          <w:rFonts w:hint="eastAsia" w:ascii="仿宋" w:hAnsi="仿宋" w:eastAsia="仿宋" w:cs="仿宋"/>
          <w:sz w:val="28"/>
          <w:szCs w:val="28"/>
        </w:rPr>
        <w:t>除甲方特殊要求外，乙方可以对承租房屋进行装修。</w:t>
      </w:r>
    </w:p>
    <w:p w14:paraId="2653B4E6">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w:t>
      </w:r>
      <w:r>
        <w:rPr>
          <w:rFonts w:hint="eastAsia" w:ascii="仿宋" w:hAnsi="仿宋" w:eastAsia="仿宋" w:cs="仿宋"/>
          <w:sz w:val="28"/>
          <w:szCs w:val="28"/>
        </w:rPr>
        <w:t>装修房屋前，乙方必须向甲方提出书面装修申请，提供装修方案（含设计平面图、立面图、施工图、制作工艺图、施工计划、施工方案、施工工期等）。甲方书面审核同意后，方可实施。</w:t>
      </w:r>
    </w:p>
    <w:p w14:paraId="03F96922">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w:t>
      </w:r>
      <w:r>
        <w:rPr>
          <w:rFonts w:hint="eastAsia" w:ascii="仿宋" w:hAnsi="仿宋" w:eastAsia="仿宋" w:cs="仿宋"/>
          <w:sz w:val="28"/>
          <w:szCs w:val="28"/>
        </w:rPr>
        <w:t>乙方对房屋的装修仅限于房屋内部，不得对房屋外墙、结构、公共区域以及可能影响到公共设施的区域进行装修。乙方不得在租赁房屋内外安装各种影响周围师生或其他第三方的刺激性灯饰。</w:t>
      </w:r>
    </w:p>
    <w:p w14:paraId="5D5960AF">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w:t>
      </w:r>
      <w:r>
        <w:rPr>
          <w:rFonts w:ascii="仿宋" w:hAnsi="仿宋" w:eastAsia="仿宋" w:cs="仿宋"/>
          <w:sz w:val="28"/>
          <w:szCs w:val="28"/>
        </w:rPr>
        <w:t>.</w:t>
      </w:r>
      <w:r>
        <w:rPr>
          <w:rFonts w:hint="eastAsia" w:ascii="仿宋" w:hAnsi="仿宋" w:eastAsia="仿宋" w:cs="仿宋"/>
          <w:sz w:val="28"/>
          <w:szCs w:val="28"/>
        </w:rPr>
        <w:t>乙方出现下列情形之一行为的，由乙方承担全部责任，并且甲方有权采取停水、停电、锁门等措施停止乙方的一切装修施工活动、解除合同并要求乙方赔偿损失。</w:t>
      </w:r>
    </w:p>
    <w:p w14:paraId="5799F295">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①乙方未经甲方同意，擅自开工装修的；</w:t>
      </w:r>
    </w:p>
    <w:p w14:paraId="0DBB97DD">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②乙方在装修中损坏建筑物外观、结构或不按书面申请内容施工的；</w:t>
      </w:r>
    </w:p>
    <w:p w14:paraId="4EC17E55">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③乙方在装修中造成房屋损毁且无法修复的；</w:t>
      </w:r>
    </w:p>
    <w:p w14:paraId="4F7DCD9D">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④乙方在装修中对甲方教学科研等活动的正常秩序或其他租户的正常经营秩序造成影响或引起投诉，且拒不改正的；</w:t>
      </w:r>
    </w:p>
    <w:p w14:paraId="1F69FE0A">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⑤乙方在承租区内或区域外私搭乱建，且拒不改正的；</w:t>
      </w:r>
    </w:p>
    <w:p w14:paraId="7EFB88EA">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⑥乙方在装修过程中破坏或更改原消防布局、埋压、圈占、遮挡消火栓，且拒不改正的。</w:t>
      </w:r>
    </w:p>
    <w:p w14:paraId="5B2CD915">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⑦乙方存在其他对甲方正常教学科研活动造成较为严重的不利影响且拒不改正的。</w:t>
      </w:r>
    </w:p>
    <w:p w14:paraId="38C52775">
      <w:pPr>
        <w:spacing w:line="460" w:lineRule="exact"/>
        <w:ind w:firstLine="560" w:firstLineChars="200"/>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按照法律法规规定装修后应办理消防验收或备案的，乙方必须办理验收手续，并承担相关费用。乙方须无条件向甲方提供消防验收备案资料。</w:t>
      </w:r>
    </w:p>
    <w:p w14:paraId="3C5492FF">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6.乙方设置门头或标识应符合甲方及校园规划环境的相关要求。未经甲方批准，门头或标识中不得出现西安交通大学、交通大学、交大、西安交大、西交大、XJTU、仙交大等字眼，只用于标识坐落位置的除外。</w:t>
      </w:r>
    </w:p>
    <w:p w14:paraId="3832A0C3">
      <w:pPr>
        <w:spacing w:line="4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六、租赁期内甲方对乙方经营活动的基本要求</w:t>
      </w:r>
    </w:p>
    <w:p w14:paraId="63014FB1">
      <w:pPr>
        <w:spacing w:line="460" w:lineRule="exact"/>
        <w:ind w:firstLine="560" w:firstLineChars="200"/>
        <w:rPr>
          <w:rFonts w:hint="eastAsia" w:ascii="仿宋" w:hAnsi="仿宋" w:eastAsia="仿宋" w:cs="仿宋"/>
          <w:sz w:val="28"/>
          <w:szCs w:val="28"/>
        </w:rPr>
      </w:pPr>
      <w:r>
        <w:rPr>
          <w:rFonts w:ascii="仿宋" w:hAnsi="仿宋" w:eastAsia="仿宋" w:cs="仿宋"/>
          <w:sz w:val="28"/>
          <w:szCs w:val="28"/>
        </w:rPr>
        <w:t>1.乙方提供的服务、销售的商品价格不得高于同类服务、</w:t>
      </w:r>
      <w:r>
        <w:rPr>
          <w:rFonts w:hint="eastAsia" w:ascii="仿宋" w:hAnsi="仿宋" w:eastAsia="仿宋" w:cs="仿宋"/>
          <w:sz w:val="28"/>
          <w:szCs w:val="28"/>
        </w:rPr>
        <w:t>同品牌</w:t>
      </w:r>
      <w:r>
        <w:rPr>
          <w:rFonts w:ascii="仿宋" w:hAnsi="仿宋" w:eastAsia="仿宋" w:cs="仿宋"/>
          <w:sz w:val="28"/>
          <w:szCs w:val="28"/>
        </w:rPr>
        <w:t>商品的合理市场售价</w:t>
      </w:r>
      <w:r>
        <w:rPr>
          <w:rFonts w:hint="eastAsia" w:ascii="仿宋" w:hAnsi="仿宋" w:eastAsia="仿宋" w:cs="仿宋"/>
          <w:sz w:val="28"/>
          <w:szCs w:val="28"/>
        </w:rPr>
        <w:t>；运营连锁品牌的</w:t>
      </w:r>
      <w:r>
        <w:rPr>
          <w:rFonts w:ascii="仿宋" w:hAnsi="仿宋" w:eastAsia="仿宋" w:cs="仿宋"/>
          <w:sz w:val="28"/>
          <w:szCs w:val="28"/>
        </w:rPr>
        <w:t>，</w:t>
      </w:r>
      <w:r>
        <w:rPr>
          <w:rFonts w:hint="eastAsia" w:ascii="仿宋" w:hAnsi="仿宋" w:eastAsia="仿宋" w:cs="仿宋"/>
          <w:sz w:val="28"/>
          <w:szCs w:val="28"/>
        </w:rPr>
        <w:t>所提供的商品和服务价格不得高于西安市和西咸新区范围内其他市面门店的价格。发生此类情形并</w:t>
      </w:r>
      <w:r>
        <w:rPr>
          <w:rFonts w:ascii="仿宋" w:hAnsi="仿宋" w:eastAsia="仿宋" w:cs="仿宋"/>
          <w:sz w:val="28"/>
          <w:szCs w:val="28"/>
        </w:rPr>
        <w:t>经甲方核实，乙方须按甲方要求限期整改。情节严重的，甲方有权在履约保证金中扣</w:t>
      </w:r>
      <w:r>
        <w:rPr>
          <w:rFonts w:hint="eastAsia" w:ascii="仿宋" w:hAnsi="仿宋" w:eastAsia="仿宋" w:cs="仿宋"/>
          <w:sz w:val="28"/>
          <w:szCs w:val="28"/>
        </w:rPr>
        <w:t>除</w:t>
      </w:r>
      <w:r>
        <w:rPr>
          <w:rFonts w:ascii="仿宋" w:hAnsi="仿宋" w:eastAsia="仿宋" w:cs="仿宋"/>
          <w:sz w:val="28"/>
          <w:szCs w:val="28"/>
        </w:rPr>
        <w:t>。</w:t>
      </w:r>
    </w:p>
    <w:p w14:paraId="4BBA51DD">
      <w:pPr>
        <w:spacing w:line="460" w:lineRule="exact"/>
        <w:ind w:firstLine="560" w:firstLineChars="200"/>
        <w:rPr>
          <w:rFonts w:ascii="仿宋" w:hAnsi="仿宋" w:eastAsia="仿宋" w:cs="仿宋"/>
          <w:sz w:val="28"/>
          <w:szCs w:val="28"/>
        </w:rPr>
      </w:pPr>
      <w:r>
        <w:rPr>
          <w:rFonts w:ascii="仿宋" w:hAnsi="仿宋" w:eastAsia="仿宋" w:cs="仿宋"/>
          <w:sz w:val="28"/>
          <w:szCs w:val="28"/>
        </w:rPr>
        <w:t>2.乙方须向甲方报备主要品牌销售商品的和</w:t>
      </w:r>
      <w:r>
        <w:rPr>
          <w:rFonts w:hint="eastAsia" w:ascii="仿宋" w:hAnsi="仿宋" w:eastAsia="仿宋" w:cs="仿宋"/>
          <w:sz w:val="28"/>
          <w:szCs w:val="28"/>
        </w:rPr>
        <w:t>提供</w:t>
      </w:r>
      <w:r>
        <w:rPr>
          <w:rFonts w:ascii="仿宋" w:hAnsi="仿宋" w:eastAsia="仿宋" w:cs="仿宋"/>
          <w:sz w:val="28"/>
          <w:szCs w:val="28"/>
        </w:rPr>
        <w:t>服务的清单，清单</w:t>
      </w:r>
      <w:r>
        <w:rPr>
          <w:rFonts w:hint="eastAsia" w:ascii="仿宋" w:hAnsi="仿宋" w:eastAsia="仿宋" w:cs="仿宋"/>
          <w:sz w:val="28"/>
          <w:szCs w:val="28"/>
        </w:rPr>
        <w:t>须包括商品或服务名称、规格和价格，清单仅用于甲方对乙方进行日常管理，不向无关第三方透露。</w:t>
      </w:r>
    </w:p>
    <w:p w14:paraId="4C7A9830">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w:t>
      </w:r>
      <w:r>
        <w:rPr>
          <w:rFonts w:hint="eastAsia" w:ascii="仿宋" w:hAnsi="仿宋" w:eastAsia="仿宋" w:cs="仿宋"/>
          <w:sz w:val="28"/>
          <w:szCs w:val="28"/>
        </w:rPr>
        <w:t>乙方营业时间须能满足甲方师生所需，具体以甲方要求为准。乙方因故需要暂停营业或休息的，必须提前征得甲方同意。</w:t>
      </w:r>
    </w:p>
    <w:p w14:paraId="581D09CA">
      <w:pPr>
        <w:spacing w:line="460" w:lineRule="exact"/>
        <w:ind w:firstLine="560" w:firstLineChars="200"/>
        <w:rPr>
          <w:rFonts w:ascii="仿宋" w:hAnsi="仿宋" w:eastAsia="仿宋" w:cs="仿宋"/>
          <w:sz w:val="28"/>
          <w:szCs w:val="28"/>
        </w:rPr>
      </w:pPr>
      <w:r>
        <w:rPr>
          <w:rFonts w:ascii="仿宋" w:hAnsi="仿宋" w:eastAsia="仿宋" w:cs="仿宋"/>
          <w:sz w:val="28"/>
          <w:szCs w:val="28"/>
        </w:rPr>
        <w:t>4.乙方销售商品</w:t>
      </w:r>
      <w:r>
        <w:rPr>
          <w:rFonts w:hint="eastAsia" w:ascii="仿宋" w:hAnsi="仿宋" w:eastAsia="仿宋" w:cs="仿宋"/>
          <w:sz w:val="28"/>
          <w:szCs w:val="28"/>
        </w:rPr>
        <w:t>的品牌须保证多样性，满足师生多元化需求，不得存在排他性。</w:t>
      </w:r>
    </w:p>
    <w:p w14:paraId="7BDB216B">
      <w:pPr>
        <w:spacing w:line="460" w:lineRule="exact"/>
        <w:ind w:firstLine="560" w:firstLineChars="200"/>
        <w:rPr>
          <w:rFonts w:hint="eastAsia"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乙方销售的</w:t>
      </w:r>
      <w:r>
        <w:rPr>
          <w:rFonts w:ascii="仿宋" w:hAnsi="仿宋" w:eastAsia="仿宋" w:cs="仿宋"/>
          <w:sz w:val="28"/>
          <w:szCs w:val="28"/>
        </w:rPr>
        <w:t>商品须为正规企业生产，</w:t>
      </w:r>
      <w:r>
        <w:rPr>
          <w:rFonts w:hint="eastAsia" w:ascii="仿宋" w:hAnsi="仿宋" w:eastAsia="仿宋" w:cs="仿宋"/>
          <w:sz w:val="28"/>
          <w:szCs w:val="28"/>
        </w:rPr>
        <w:t>所有商品需登记进货信息且至少保留三个月，严禁销售</w:t>
      </w:r>
      <w:r>
        <w:rPr>
          <w:rFonts w:ascii="仿宋" w:hAnsi="仿宋" w:eastAsia="仿宋" w:cs="仿宋"/>
          <w:sz w:val="28"/>
          <w:szCs w:val="28"/>
        </w:rPr>
        <w:t>三无产品、劣质产品。</w:t>
      </w:r>
    </w:p>
    <w:p w14:paraId="3B2EE0C3">
      <w:pPr>
        <w:spacing w:line="460" w:lineRule="exact"/>
        <w:ind w:firstLine="560" w:firstLineChars="200"/>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乙方制作销售非预包装食品必须符合附件3中的相关条款。</w:t>
      </w:r>
    </w:p>
    <w:p w14:paraId="1AF0675D">
      <w:pPr>
        <w:spacing w:line="460" w:lineRule="exact"/>
        <w:ind w:firstLine="560" w:firstLineChars="200"/>
        <w:rPr>
          <w:rFonts w:ascii="仿宋" w:hAnsi="仿宋" w:eastAsia="仿宋" w:cs="仿宋"/>
          <w:sz w:val="28"/>
          <w:szCs w:val="28"/>
        </w:rPr>
      </w:pPr>
      <w:r>
        <w:rPr>
          <w:rFonts w:ascii="仿宋" w:hAnsi="仿宋" w:eastAsia="仿宋" w:cs="仿宋"/>
          <w:sz w:val="28"/>
          <w:szCs w:val="28"/>
        </w:rPr>
        <w:t>7.乙方须根据甲方和师生的合理建议，对售卖商品和提供服务品种进行增减调整，对服务项目和内容进行优化。</w:t>
      </w:r>
    </w:p>
    <w:p w14:paraId="643CA975">
      <w:pPr>
        <w:spacing w:line="460" w:lineRule="exact"/>
        <w:ind w:firstLine="560" w:firstLineChars="200"/>
        <w:rPr>
          <w:rFonts w:ascii="仿宋" w:hAnsi="仿宋" w:eastAsia="仿宋" w:cs="仿宋"/>
          <w:sz w:val="28"/>
          <w:szCs w:val="28"/>
        </w:rPr>
      </w:pPr>
      <w:r>
        <w:rPr>
          <w:rFonts w:ascii="仿宋" w:hAnsi="仿宋" w:eastAsia="仿宋" w:cs="仿宋"/>
          <w:sz w:val="28"/>
          <w:szCs w:val="28"/>
        </w:rPr>
        <w:t>8.</w:t>
      </w:r>
      <w:r>
        <w:rPr>
          <w:rFonts w:hint="eastAsia" w:ascii="仿宋" w:hAnsi="仿宋" w:eastAsia="仿宋" w:cs="仿宋"/>
          <w:sz w:val="28"/>
          <w:szCs w:val="28"/>
        </w:rPr>
        <w:t>乙方不得在甲方校园内发售和使用任何形式的预付卡或次卡，不得要求师生预存消费金额。擅自开展上述行为的，甲方除有权扣除乙方履约保证金外，还有权留置乙方财产用于抵赔因乙方无法兑付预付卡次卡或退还预存消费金额对甲方或甲方师生造成的损失。</w:t>
      </w:r>
    </w:p>
    <w:p w14:paraId="3493D9C7">
      <w:pPr>
        <w:spacing w:line="460" w:lineRule="exact"/>
        <w:ind w:firstLine="560" w:firstLineChars="200"/>
        <w:rPr>
          <w:rFonts w:ascii="仿宋" w:hAnsi="仿宋" w:eastAsia="仿宋" w:cs="仿宋"/>
          <w:sz w:val="28"/>
          <w:szCs w:val="28"/>
        </w:rPr>
      </w:pPr>
      <w:r>
        <w:rPr>
          <w:rFonts w:ascii="仿宋" w:hAnsi="仿宋" w:eastAsia="仿宋" w:cs="仿宋"/>
          <w:sz w:val="28"/>
          <w:szCs w:val="28"/>
        </w:rPr>
        <w:t>9.</w:t>
      </w:r>
      <w:r>
        <w:rPr>
          <w:rFonts w:hint="eastAsia" w:ascii="仿宋" w:hAnsi="仿宋" w:eastAsia="仿宋" w:cs="仿宋"/>
          <w:sz w:val="28"/>
          <w:szCs w:val="28"/>
        </w:rPr>
        <w:t>乙方经营收款方式原则上必须支持学校一卡通。学校一卡通支付功能由甲方相关部门办理</w:t>
      </w:r>
      <w:r>
        <w:rPr>
          <w:rFonts w:ascii="仿宋" w:hAnsi="仿宋" w:eastAsia="仿宋" w:cs="仿宋"/>
          <w:sz w:val="28"/>
          <w:szCs w:val="28"/>
        </w:rPr>
        <w:t>,相关设备、系统</w:t>
      </w:r>
      <w:r>
        <w:rPr>
          <w:rFonts w:hint="eastAsia" w:ascii="仿宋" w:hAnsi="仿宋" w:eastAsia="仿宋" w:cs="仿宋"/>
          <w:sz w:val="28"/>
          <w:szCs w:val="28"/>
        </w:rPr>
        <w:t>、结算</w:t>
      </w:r>
      <w:r>
        <w:rPr>
          <w:rFonts w:ascii="仿宋" w:hAnsi="仿宋" w:eastAsia="仿宋" w:cs="仿宋"/>
          <w:sz w:val="28"/>
          <w:szCs w:val="28"/>
        </w:rPr>
        <w:t>的费用由乙方承担，乙方不得拒绝或以各种理由阻碍师生使用学校</w:t>
      </w:r>
      <w:r>
        <w:rPr>
          <w:rFonts w:hint="eastAsia" w:ascii="仿宋" w:hAnsi="仿宋" w:eastAsia="仿宋" w:cs="仿宋"/>
          <w:sz w:val="28"/>
          <w:szCs w:val="28"/>
        </w:rPr>
        <w:t>一卡通消费。使用学校一卡通消费的，甲方财务部门代收承租方营业收入，按甲方财务相关规定定期核算返还。特殊情况无法支持学校一卡通收款的，须经甲方同意。</w:t>
      </w:r>
    </w:p>
    <w:p w14:paraId="6E6CB177">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0.</w:t>
      </w:r>
      <w:r>
        <w:rPr>
          <w:rFonts w:hint="eastAsia" w:ascii="仿宋" w:hAnsi="仿宋" w:eastAsia="仿宋" w:cs="仿宋"/>
          <w:sz w:val="28"/>
          <w:szCs w:val="28"/>
        </w:rPr>
        <w:t>未经甲方同意，乙方不得在承租区域中张贴与乙方无关或与乙方经营业态无关的广告，不得在承租区域中张贴非乙方的收款二维码。如存在该行为，视为乙方超出限定业态经营。</w:t>
      </w:r>
    </w:p>
    <w:p w14:paraId="1B2EA0BF">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1.</w:t>
      </w:r>
      <w:r>
        <w:rPr>
          <w:rFonts w:hint="eastAsia" w:ascii="仿宋" w:hAnsi="仿宋" w:eastAsia="仿宋" w:cs="仿宋"/>
          <w:sz w:val="28"/>
          <w:szCs w:val="28"/>
        </w:rPr>
        <w:t>甲方有权对乙方按年度进行综合考核，考核内容包括服务质量、师生投诉、师生评价、经营安全、负面清单扣除等，考核方式包括日常检查、随机抽查、专项检查等。乙方年度考核得分在70分及以上的，本租赁合同继续履行；乙方年度考核得分70分以下的，甲方有权提前解除本合同，且不承担违约责任。</w:t>
      </w:r>
    </w:p>
    <w:p w14:paraId="4D328E4B">
      <w:pPr>
        <w:spacing w:line="460" w:lineRule="exact"/>
        <w:ind w:firstLine="560" w:firstLineChars="200"/>
        <w:rPr>
          <w:rFonts w:ascii="仿宋" w:hAnsi="仿宋" w:eastAsia="仿宋" w:cs="仿宋"/>
          <w:sz w:val="28"/>
          <w:szCs w:val="28"/>
        </w:rPr>
      </w:pPr>
      <w:r>
        <w:rPr>
          <w:rFonts w:ascii="仿宋" w:hAnsi="仿宋" w:eastAsia="仿宋" w:cs="仿宋"/>
          <w:sz w:val="28"/>
          <w:szCs w:val="28"/>
        </w:rPr>
        <w:t>12</w:t>
      </w:r>
      <w:r>
        <w:rPr>
          <w:rFonts w:hint="eastAsia" w:ascii="仿宋" w:hAnsi="仿宋" w:eastAsia="仿宋" w:cs="仿宋"/>
          <w:sz w:val="28"/>
          <w:szCs w:val="28"/>
        </w:rPr>
        <w:t>.租赁期内，乙方不得以任何形式要求甲方对其他出租房屋经营业态进行限制。</w:t>
      </w:r>
    </w:p>
    <w:p w14:paraId="6F892A8A">
      <w:pPr>
        <w:spacing w:line="4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七、租赁期内甲方对乙方安全管理的基本要求</w:t>
      </w:r>
    </w:p>
    <w:p w14:paraId="4003C12B">
      <w:pPr>
        <w:spacing w:line="460" w:lineRule="exact"/>
        <w:ind w:firstLine="560" w:firstLineChars="200"/>
        <w:rPr>
          <w:rFonts w:ascii="仿宋" w:hAnsi="仿宋" w:eastAsia="仿宋" w:cs="仿宋"/>
          <w:sz w:val="28"/>
          <w:szCs w:val="28"/>
        </w:rPr>
      </w:pPr>
      <w:r>
        <w:rPr>
          <w:rFonts w:ascii="仿宋" w:hAnsi="仿宋" w:eastAsia="仿宋" w:cs="仿宋"/>
          <w:sz w:val="28"/>
          <w:szCs w:val="28"/>
        </w:rPr>
        <w:t>1.乙方必须承担合同履行期内的一切法律责任。</w:t>
      </w:r>
      <w:r>
        <w:rPr>
          <w:rFonts w:hint="eastAsia" w:ascii="仿宋" w:hAnsi="仿宋" w:eastAsia="仿宋" w:cs="仿宋"/>
          <w:sz w:val="28"/>
          <w:szCs w:val="28"/>
        </w:rPr>
        <w:t>乙方租赁房屋的安全责任按照“谁经营、谁负责,谁违规、谁承担”的原则,乙方承租户（单位）的法定代表人（自然人本人）为本单位的安全工作责任人，对租赁房屋的安全工作全面负责。乙方应明确具体负责日常安全管理的工作人员并制定安全事故工作预案、定期开展各类安全演练。安全事故发生时，应第一时间向委托管理方报告并采取措施妥善处置。</w:t>
      </w:r>
      <w:r>
        <w:rPr>
          <w:rFonts w:ascii="仿宋" w:hAnsi="仿宋" w:eastAsia="仿宋" w:cs="仿宋"/>
          <w:sz w:val="28"/>
          <w:szCs w:val="28"/>
        </w:rPr>
        <w:t>乙方在租赁期间发生的任何</w:t>
      </w:r>
      <w:r>
        <w:rPr>
          <w:rFonts w:hint="eastAsia" w:ascii="仿宋" w:hAnsi="仿宋" w:eastAsia="仿宋" w:cs="仿宋"/>
          <w:sz w:val="28"/>
          <w:szCs w:val="28"/>
        </w:rPr>
        <w:t>安全</w:t>
      </w:r>
      <w:r>
        <w:rPr>
          <w:rFonts w:ascii="仿宋" w:hAnsi="仿宋" w:eastAsia="仿宋" w:cs="仿宋"/>
          <w:sz w:val="28"/>
          <w:szCs w:val="28"/>
        </w:rPr>
        <w:t>责任事故（包括火灾、盗窃、人身伤害</w:t>
      </w:r>
      <w:r>
        <w:rPr>
          <w:rFonts w:hint="eastAsia" w:ascii="仿宋" w:hAnsi="仿宋" w:eastAsia="仿宋" w:cs="仿宋"/>
          <w:sz w:val="28"/>
          <w:szCs w:val="28"/>
        </w:rPr>
        <w:t>、食品安全</w:t>
      </w:r>
      <w:r>
        <w:rPr>
          <w:rFonts w:ascii="仿宋" w:hAnsi="仿宋" w:eastAsia="仿宋" w:cs="仿宋"/>
          <w:sz w:val="28"/>
          <w:szCs w:val="28"/>
        </w:rPr>
        <w:t>事故</w:t>
      </w:r>
      <w:r>
        <w:rPr>
          <w:rFonts w:hint="eastAsia" w:ascii="仿宋" w:hAnsi="仿宋" w:eastAsia="仿宋" w:cs="仿宋"/>
          <w:sz w:val="28"/>
          <w:szCs w:val="28"/>
        </w:rPr>
        <w:t>等</w:t>
      </w:r>
      <w:r>
        <w:rPr>
          <w:rFonts w:ascii="仿宋" w:hAnsi="仿宋" w:eastAsia="仿宋" w:cs="仿宋"/>
          <w:sz w:val="28"/>
          <w:szCs w:val="28"/>
        </w:rPr>
        <w:t>）</w:t>
      </w:r>
      <w:r>
        <w:rPr>
          <w:rFonts w:hint="eastAsia" w:ascii="仿宋" w:hAnsi="仿宋" w:eastAsia="仿宋" w:cs="仿宋"/>
          <w:sz w:val="28"/>
          <w:szCs w:val="28"/>
        </w:rPr>
        <w:t>、纠纷（包括</w:t>
      </w:r>
      <w:r>
        <w:rPr>
          <w:rFonts w:ascii="仿宋" w:hAnsi="仿宋" w:eastAsia="仿宋" w:cs="仿宋"/>
          <w:sz w:val="28"/>
          <w:szCs w:val="28"/>
        </w:rPr>
        <w:t>经济纠纷、劳资纠纷</w:t>
      </w:r>
      <w:r>
        <w:rPr>
          <w:rFonts w:hint="eastAsia" w:ascii="仿宋" w:hAnsi="仿宋" w:eastAsia="仿宋" w:cs="仿宋"/>
          <w:sz w:val="28"/>
          <w:szCs w:val="28"/>
        </w:rPr>
        <w:t>等）</w:t>
      </w:r>
      <w:r>
        <w:rPr>
          <w:rFonts w:ascii="仿宋" w:hAnsi="仿宋" w:eastAsia="仿宋" w:cs="仿宋"/>
          <w:sz w:val="28"/>
          <w:szCs w:val="28"/>
        </w:rPr>
        <w:t>及损失，均自行承担</w:t>
      </w:r>
      <w:r>
        <w:rPr>
          <w:rFonts w:hint="eastAsia" w:ascii="仿宋" w:hAnsi="仿宋" w:eastAsia="仿宋" w:cs="仿宋"/>
          <w:sz w:val="28"/>
          <w:szCs w:val="28"/>
        </w:rPr>
        <w:t>，造成甲方损失的，由乙方负责赔偿。</w:t>
      </w:r>
      <w:r>
        <w:rPr>
          <w:rFonts w:ascii="仿宋" w:hAnsi="仿宋" w:eastAsia="仿宋" w:cs="仿宋"/>
          <w:sz w:val="28"/>
          <w:szCs w:val="28"/>
        </w:rPr>
        <w:t>因乙方工作人员造成的</w:t>
      </w:r>
      <w:r>
        <w:rPr>
          <w:rFonts w:hint="eastAsia" w:ascii="仿宋" w:hAnsi="仿宋" w:eastAsia="仿宋" w:cs="仿宋"/>
          <w:sz w:val="28"/>
          <w:szCs w:val="28"/>
        </w:rPr>
        <w:t>任何</w:t>
      </w:r>
      <w:r>
        <w:rPr>
          <w:rFonts w:ascii="仿宋" w:hAnsi="仿宋" w:eastAsia="仿宋" w:cs="仿宋"/>
          <w:sz w:val="28"/>
          <w:szCs w:val="28"/>
        </w:rPr>
        <w:t>安全</w:t>
      </w:r>
      <w:r>
        <w:rPr>
          <w:rFonts w:hint="eastAsia" w:ascii="仿宋" w:hAnsi="仿宋" w:eastAsia="仿宋" w:cs="仿宋"/>
          <w:sz w:val="28"/>
          <w:szCs w:val="28"/>
        </w:rPr>
        <w:t>责任</w:t>
      </w:r>
      <w:r>
        <w:rPr>
          <w:rFonts w:ascii="仿宋" w:hAnsi="仿宋" w:eastAsia="仿宋" w:cs="仿宋"/>
          <w:sz w:val="28"/>
          <w:szCs w:val="28"/>
        </w:rPr>
        <w:t>事故，</w:t>
      </w:r>
      <w:r>
        <w:rPr>
          <w:rFonts w:hint="eastAsia" w:ascii="仿宋" w:hAnsi="仿宋" w:eastAsia="仿宋" w:cs="仿宋"/>
          <w:sz w:val="28"/>
          <w:szCs w:val="28"/>
        </w:rPr>
        <w:t>全部</w:t>
      </w:r>
      <w:r>
        <w:rPr>
          <w:rFonts w:ascii="仿宋" w:hAnsi="仿宋" w:eastAsia="仿宋" w:cs="仿宋"/>
          <w:sz w:val="28"/>
          <w:szCs w:val="28"/>
        </w:rPr>
        <w:t>由乙方承担责任，与甲方无关。</w:t>
      </w:r>
    </w:p>
    <w:p w14:paraId="15272FB1">
      <w:pPr>
        <w:spacing w:line="460" w:lineRule="exact"/>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校园交通安全：</w:t>
      </w:r>
      <w:r>
        <w:rPr>
          <w:rFonts w:ascii="仿宋" w:hAnsi="仿宋" w:eastAsia="仿宋" w:cs="仿宋"/>
          <w:sz w:val="28"/>
          <w:szCs w:val="28"/>
        </w:rPr>
        <w:t>乙方须向</w:t>
      </w:r>
      <w:r>
        <w:rPr>
          <w:rFonts w:hint="eastAsia" w:ascii="仿宋" w:hAnsi="仿宋" w:eastAsia="仿宋" w:cs="仿宋"/>
          <w:sz w:val="28"/>
          <w:szCs w:val="28"/>
        </w:rPr>
        <w:t>甲方</w:t>
      </w:r>
      <w:r>
        <w:rPr>
          <w:rFonts w:ascii="仿宋" w:hAnsi="仿宋" w:eastAsia="仿宋" w:cs="仿宋"/>
          <w:sz w:val="28"/>
          <w:szCs w:val="28"/>
        </w:rPr>
        <w:t>报备工作车辆信息，包括行驶证、</w:t>
      </w:r>
      <w:r>
        <w:rPr>
          <w:rFonts w:hint="eastAsia" w:ascii="仿宋" w:hAnsi="仿宋" w:eastAsia="仿宋" w:cs="仿宋"/>
          <w:sz w:val="28"/>
          <w:szCs w:val="28"/>
        </w:rPr>
        <w:t>机动车登记证书、驾驶员姓名、身份证号</w:t>
      </w:r>
      <w:r>
        <w:rPr>
          <w:rFonts w:ascii="仿宋" w:hAnsi="仿宋" w:eastAsia="仿宋" w:cs="仿宋"/>
          <w:sz w:val="28"/>
          <w:szCs w:val="28"/>
        </w:rPr>
        <w:t>等，乙方</w:t>
      </w:r>
      <w:r>
        <w:rPr>
          <w:rFonts w:hint="eastAsia" w:ascii="仿宋" w:hAnsi="仿宋" w:eastAsia="仿宋" w:cs="仿宋"/>
          <w:sz w:val="28"/>
          <w:szCs w:val="28"/>
        </w:rPr>
        <w:t>须确保</w:t>
      </w:r>
      <w:r>
        <w:rPr>
          <w:rFonts w:ascii="仿宋" w:hAnsi="仿宋" w:eastAsia="仿宋" w:cs="仿宋"/>
          <w:sz w:val="28"/>
          <w:szCs w:val="28"/>
        </w:rPr>
        <w:t>工作车辆</w:t>
      </w:r>
      <w:r>
        <w:rPr>
          <w:rFonts w:hint="eastAsia" w:ascii="仿宋" w:hAnsi="仿宋" w:eastAsia="仿宋" w:cs="仿宋"/>
          <w:sz w:val="28"/>
          <w:szCs w:val="28"/>
        </w:rPr>
        <w:t>已购买交强险和第三者责任险，确保车辆</w:t>
      </w:r>
      <w:r>
        <w:rPr>
          <w:rFonts w:ascii="仿宋" w:hAnsi="仿宋" w:eastAsia="仿宋" w:cs="仿宋"/>
          <w:sz w:val="28"/>
          <w:szCs w:val="28"/>
        </w:rPr>
        <w:t>在</w:t>
      </w:r>
      <w:r>
        <w:rPr>
          <w:rFonts w:hint="eastAsia" w:ascii="仿宋" w:hAnsi="仿宋" w:eastAsia="仿宋" w:cs="仿宋"/>
          <w:sz w:val="28"/>
          <w:szCs w:val="28"/>
        </w:rPr>
        <w:t>校园内安全</w:t>
      </w:r>
      <w:r>
        <w:rPr>
          <w:rFonts w:ascii="仿宋" w:hAnsi="仿宋" w:eastAsia="仿宋" w:cs="仿宋"/>
          <w:sz w:val="28"/>
          <w:szCs w:val="28"/>
        </w:rPr>
        <w:t>运行，对司机加强安全教育，确保慢速、安全驾驶，尽量正常前进行驶，减少倒车几率；</w:t>
      </w:r>
      <w:r>
        <w:rPr>
          <w:rFonts w:hint="eastAsia" w:ascii="仿宋" w:hAnsi="仿宋" w:eastAsia="仿宋" w:cs="仿宋"/>
          <w:sz w:val="28"/>
          <w:szCs w:val="28"/>
        </w:rPr>
        <w:t>对</w:t>
      </w:r>
      <w:r>
        <w:rPr>
          <w:rFonts w:ascii="仿宋" w:hAnsi="仿宋" w:eastAsia="仿宋" w:cs="仿宋"/>
          <w:sz w:val="28"/>
          <w:szCs w:val="28"/>
        </w:rPr>
        <w:t>工作车辆须配备倒车雷达和倒车影像</w:t>
      </w:r>
      <w:r>
        <w:rPr>
          <w:rFonts w:hint="eastAsia" w:ascii="仿宋" w:hAnsi="仿宋" w:eastAsia="仿宋" w:cs="仿宋"/>
          <w:sz w:val="28"/>
          <w:szCs w:val="28"/>
        </w:rPr>
        <w:t>，</w:t>
      </w:r>
      <w:r>
        <w:rPr>
          <w:rFonts w:ascii="仿宋" w:hAnsi="仿宋" w:eastAsia="仿宋" w:cs="仿宋"/>
          <w:sz w:val="28"/>
          <w:szCs w:val="28"/>
        </w:rPr>
        <w:t>工作车辆在</w:t>
      </w:r>
      <w:r>
        <w:rPr>
          <w:rFonts w:hint="eastAsia" w:ascii="仿宋" w:hAnsi="仿宋" w:eastAsia="仿宋" w:cs="仿宋"/>
          <w:sz w:val="28"/>
          <w:szCs w:val="28"/>
        </w:rPr>
        <w:t>校园内</w:t>
      </w:r>
      <w:r>
        <w:rPr>
          <w:rFonts w:ascii="仿宋" w:hAnsi="仿宋" w:eastAsia="仿宋" w:cs="仿宋"/>
          <w:sz w:val="28"/>
          <w:szCs w:val="28"/>
        </w:rPr>
        <w:t>行驶时，灯光、喇叭、倒车雷达、倒车影像等车辆安全设备须正常运行。因工作车辆运行和行驶造成的安全事故，</w:t>
      </w:r>
      <w:r>
        <w:rPr>
          <w:rFonts w:hint="eastAsia" w:ascii="仿宋" w:hAnsi="仿宋" w:eastAsia="仿宋" w:cs="仿宋"/>
          <w:sz w:val="28"/>
          <w:szCs w:val="28"/>
        </w:rPr>
        <w:t>全部</w:t>
      </w:r>
      <w:r>
        <w:rPr>
          <w:rFonts w:ascii="仿宋" w:hAnsi="仿宋" w:eastAsia="仿宋" w:cs="仿宋"/>
          <w:sz w:val="28"/>
          <w:szCs w:val="28"/>
        </w:rPr>
        <w:t>由乙方承担责任，与甲方无关。</w:t>
      </w:r>
    </w:p>
    <w:p w14:paraId="6D000DC3">
      <w:pPr>
        <w:spacing w:line="460" w:lineRule="exact"/>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工作人员安全：</w:t>
      </w:r>
      <w:r>
        <w:rPr>
          <w:rFonts w:ascii="仿宋" w:hAnsi="仿宋" w:eastAsia="仿宋" w:cs="仿宋"/>
          <w:sz w:val="28"/>
          <w:szCs w:val="28"/>
        </w:rPr>
        <w:t>乙方须向甲方报备工作人员信息，包括姓名、身份证、驾驶证、联系电话、住址</w:t>
      </w:r>
      <w:r>
        <w:rPr>
          <w:rFonts w:hint="eastAsia" w:ascii="仿宋" w:hAnsi="仿宋" w:eastAsia="仿宋" w:cs="仿宋"/>
          <w:sz w:val="28"/>
          <w:szCs w:val="28"/>
        </w:rPr>
        <w:t>、意外保险购买信息</w:t>
      </w:r>
      <w:r>
        <w:rPr>
          <w:rFonts w:ascii="仿宋" w:hAnsi="仿宋" w:eastAsia="仿宋" w:cs="仿宋"/>
          <w:sz w:val="28"/>
          <w:szCs w:val="28"/>
        </w:rPr>
        <w:t>等</w:t>
      </w:r>
      <w:r>
        <w:rPr>
          <w:rFonts w:hint="eastAsia" w:ascii="仿宋" w:hAnsi="仿宋" w:eastAsia="仿宋" w:cs="仿宋"/>
          <w:sz w:val="28"/>
          <w:szCs w:val="28"/>
        </w:rPr>
        <w:t>。乙方须为所有员工（包括小时工）购买意外保险，保额不低于</w:t>
      </w:r>
      <w:r>
        <w:rPr>
          <w:rFonts w:ascii="仿宋" w:hAnsi="仿宋" w:eastAsia="仿宋" w:cs="仿宋"/>
          <w:sz w:val="28"/>
          <w:szCs w:val="28"/>
        </w:rPr>
        <w:t>100万元/人</w:t>
      </w:r>
      <w:r>
        <w:rPr>
          <w:rFonts w:hint="eastAsia" w:ascii="仿宋" w:hAnsi="仿宋" w:eastAsia="仿宋" w:cs="仿宋"/>
          <w:sz w:val="28"/>
          <w:szCs w:val="28"/>
        </w:rPr>
        <w:t>。</w:t>
      </w:r>
      <w:r>
        <w:rPr>
          <w:rFonts w:ascii="仿宋" w:hAnsi="仿宋" w:eastAsia="仿宋" w:cs="仿宋"/>
          <w:sz w:val="28"/>
          <w:szCs w:val="28"/>
        </w:rPr>
        <w:t>乙方工作人员</w:t>
      </w:r>
      <w:r>
        <w:rPr>
          <w:rFonts w:hint="eastAsia" w:ascii="仿宋" w:hAnsi="仿宋" w:eastAsia="仿宋" w:cs="仿宋"/>
          <w:sz w:val="28"/>
          <w:szCs w:val="28"/>
        </w:rPr>
        <w:t>因非甲方原因，</w:t>
      </w:r>
      <w:r>
        <w:rPr>
          <w:rFonts w:ascii="仿宋" w:hAnsi="仿宋" w:eastAsia="仿宋" w:cs="仿宋"/>
          <w:sz w:val="28"/>
          <w:szCs w:val="28"/>
        </w:rPr>
        <w:t>在工作过程中发生任何</w:t>
      </w:r>
      <w:r>
        <w:rPr>
          <w:rFonts w:hint="eastAsia" w:ascii="仿宋" w:hAnsi="仿宋" w:eastAsia="仿宋" w:cs="仿宋"/>
          <w:sz w:val="28"/>
          <w:szCs w:val="28"/>
        </w:rPr>
        <w:t>人身</w:t>
      </w:r>
      <w:r>
        <w:rPr>
          <w:rFonts w:ascii="仿宋" w:hAnsi="仿宋" w:eastAsia="仿宋" w:cs="仿宋"/>
          <w:sz w:val="28"/>
          <w:szCs w:val="28"/>
        </w:rPr>
        <w:t>意外</w:t>
      </w:r>
      <w:r>
        <w:rPr>
          <w:rFonts w:hint="eastAsia" w:ascii="仿宋" w:hAnsi="仿宋" w:eastAsia="仿宋" w:cs="仿宋"/>
          <w:sz w:val="28"/>
          <w:szCs w:val="28"/>
        </w:rPr>
        <w:t>伤害</w:t>
      </w:r>
      <w:r>
        <w:rPr>
          <w:rFonts w:ascii="仿宋" w:hAnsi="仿宋" w:eastAsia="仿宋" w:cs="仿宋"/>
          <w:sz w:val="28"/>
          <w:szCs w:val="28"/>
        </w:rPr>
        <w:t>及事故，</w:t>
      </w:r>
      <w:r>
        <w:rPr>
          <w:rFonts w:hint="eastAsia" w:ascii="仿宋" w:hAnsi="仿宋" w:eastAsia="仿宋" w:cs="仿宋"/>
          <w:sz w:val="28"/>
          <w:szCs w:val="28"/>
        </w:rPr>
        <w:t>全部</w:t>
      </w:r>
      <w:r>
        <w:rPr>
          <w:rFonts w:ascii="仿宋" w:hAnsi="仿宋" w:eastAsia="仿宋" w:cs="仿宋"/>
          <w:sz w:val="28"/>
          <w:szCs w:val="28"/>
        </w:rPr>
        <w:t>由乙方承担责任，与甲方无关。</w:t>
      </w:r>
      <w:r>
        <w:rPr>
          <w:rFonts w:hint="eastAsia" w:ascii="仿宋" w:hAnsi="仿宋" w:eastAsia="仿宋" w:cs="仿宋"/>
          <w:sz w:val="28"/>
          <w:szCs w:val="28"/>
        </w:rPr>
        <w:t>乙方在承租房屋中不得收留与经营无关的人员。</w:t>
      </w:r>
    </w:p>
    <w:p w14:paraId="7383DAF9">
      <w:pPr>
        <w:spacing w:line="460" w:lineRule="exact"/>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设备设施安全：</w:t>
      </w:r>
      <w:r>
        <w:rPr>
          <w:rFonts w:ascii="仿宋" w:hAnsi="仿宋" w:eastAsia="仿宋" w:cs="仿宋"/>
          <w:sz w:val="28"/>
          <w:szCs w:val="28"/>
        </w:rPr>
        <w:t>乙方须确保</w:t>
      </w:r>
      <w:r>
        <w:rPr>
          <w:rFonts w:hint="eastAsia" w:ascii="仿宋" w:hAnsi="仿宋" w:eastAsia="仿宋" w:cs="仿宋"/>
          <w:sz w:val="28"/>
          <w:szCs w:val="28"/>
        </w:rPr>
        <w:t>承租房屋内所有</w:t>
      </w:r>
      <w:r>
        <w:rPr>
          <w:rFonts w:ascii="仿宋" w:hAnsi="仿宋" w:eastAsia="仿宋" w:cs="仿宋"/>
          <w:sz w:val="28"/>
          <w:szCs w:val="28"/>
        </w:rPr>
        <w:t>设备安装稳固、可靠、安全，</w:t>
      </w:r>
      <w:r>
        <w:rPr>
          <w:rFonts w:hint="eastAsia" w:ascii="仿宋" w:hAnsi="仿宋" w:eastAsia="仿宋" w:cs="仿宋"/>
          <w:sz w:val="28"/>
          <w:szCs w:val="28"/>
        </w:rPr>
        <w:t>无</w:t>
      </w:r>
      <w:r>
        <w:rPr>
          <w:rFonts w:ascii="仿宋" w:hAnsi="仿宋" w:eastAsia="仿宋" w:cs="仿宋"/>
          <w:sz w:val="28"/>
          <w:szCs w:val="28"/>
        </w:rPr>
        <w:t>倾倒风险</w:t>
      </w:r>
      <w:r>
        <w:rPr>
          <w:rFonts w:hint="eastAsia" w:ascii="仿宋" w:hAnsi="仿宋" w:eastAsia="仿宋" w:cs="仿宋"/>
          <w:sz w:val="28"/>
          <w:szCs w:val="28"/>
        </w:rPr>
        <w:t>、无漏电</w:t>
      </w:r>
      <w:r>
        <w:rPr>
          <w:rFonts w:ascii="仿宋" w:hAnsi="仿宋" w:eastAsia="仿宋" w:cs="仿宋"/>
          <w:sz w:val="28"/>
          <w:szCs w:val="28"/>
        </w:rPr>
        <w:t>触电风险。</w:t>
      </w:r>
      <w:r>
        <w:rPr>
          <w:rFonts w:hint="eastAsia" w:ascii="仿宋" w:hAnsi="仿宋" w:eastAsia="仿宋" w:cs="仿宋"/>
          <w:sz w:val="28"/>
          <w:szCs w:val="28"/>
        </w:rPr>
        <w:t>乙方</w:t>
      </w:r>
      <w:r>
        <w:rPr>
          <w:rFonts w:ascii="仿宋" w:hAnsi="仿宋" w:eastAsia="仿宋" w:cs="仿宋"/>
          <w:sz w:val="28"/>
          <w:szCs w:val="28"/>
        </w:rPr>
        <w:t>安装设备过程中不得破坏</w:t>
      </w:r>
      <w:r>
        <w:rPr>
          <w:rFonts w:hint="eastAsia" w:ascii="仿宋" w:hAnsi="仿宋" w:eastAsia="仿宋" w:cs="仿宋"/>
          <w:sz w:val="28"/>
          <w:szCs w:val="28"/>
        </w:rPr>
        <w:t>建筑物及附属</w:t>
      </w:r>
      <w:r>
        <w:rPr>
          <w:rFonts w:ascii="仿宋" w:hAnsi="仿宋" w:eastAsia="仿宋" w:cs="仿宋"/>
          <w:sz w:val="28"/>
          <w:szCs w:val="28"/>
        </w:rPr>
        <w:t>设施设备</w:t>
      </w:r>
      <w:r>
        <w:rPr>
          <w:rFonts w:hint="eastAsia" w:ascii="仿宋" w:hAnsi="仿宋" w:eastAsia="仿宋" w:cs="仿宋"/>
          <w:sz w:val="28"/>
          <w:szCs w:val="28"/>
        </w:rPr>
        <w:t>，</w:t>
      </w:r>
      <w:r>
        <w:rPr>
          <w:rFonts w:ascii="仿宋" w:hAnsi="仿宋" w:eastAsia="仿宋" w:cs="仿宋"/>
          <w:sz w:val="28"/>
          <w:szCs w:val="28"/>
        </w:rPr>
        <w:t>若破坏或损坏，乙方负责</w:t>
      </w:r>
      <w:r>
        <w:rPr>
          <w:rFonts w:hint="eastAsia" w:ascii="仿宋" w:hAnsi="仿宋" w:eastAsia="仿宋" w:cs="仿宋"/>
          <w:sz w:val="28"/>
          <w:szCs w:val="28"/>
        </w:rPr>
        <w:t>限时</w:t>
      </w:r>
      <w:r>
        <w:rPr>
          <w:rFonts w:ascii="仿宋" w:hAnsi="仿宋" w:eastAsia="仿宋" w:cs="仿宋"/>
          <w:sz w:val="28"/>
          <w:szCs w:val="28"/>
        </w:rPr>
        <w:t>恢复原状或进行维修，无法恢复或维修时，</w:t>
      </w:r>
      <w:r>
        <w:rPr>
          <w:rFonts w:hint="eastAsia" w:ascii="仿宋" w:hAnsi="仿宋" w:eastAsia="仿宋" w:cs="仿宋"/>
          <w:sz w:val="28"/>
          <w:szCs w:val="28"/>
        </w:rPr>
        <w:t>乙方</w:t>
      </w:r>
      <w:r>
        <w:rPr>
          <w:rFonts w:ascii="仿宋" w:hAnsi="仿宋" w:eastAsia="仿宋" w:cs="仿宋"/>
          <w:sz w:val="28"/>
          <w:szCs w:val="28"/>
        </w:rPr>
        <w:t>负责赔偿。乙方</w:t>
      </w:r>
      <w:r>
        <w:rPr>
          <w:rFonts w:hint="eastAsia" w:ascii="仿宋" w:hAnsi="仿宋" w:eastAsia="仿宋" w:cs="仿宋"/>
          <w:sz w:val="28"/>
          <w:szCs w:val="28"/>
        </w:rPr>
        <w:t>须对承租房屋内的设施设备</w:t>
      </w:r>
      <w:r>
        <w:rPr>
          <w:rFonts w:ascii="仿宋" w:hAnsi="仿宋" w:eastAsia="仿宋" w:cs="仿宋"/>
          <w:sz w:val="28"/>
          <w:szCs w:val="28"/>
        </w:rPr>
        <w:t>加强日常检查，及时消除安全隐患。因</w:t>
      </w:r>
      <w:r>
        <w:rPr>
          <w:rFonts w:hint="eastAsia" w:ascii="仿宋" w:hAnsi="仿宋" w:eastAsia="仿宋" w:cs="仿宋"/>
          <w:sz w:val="28"/>
          <w:szCs w:val="28"/>
        </w:rPr>
        <w:t>乙方安装的</w:t>
      </w:r>
      <w:r>
        <w:rPr>
          <w:rFonts w:ascii="仿宋" w:hAnsi="仿宋" w:eastAsia="仿宋" w:cs="仿宋"/>
          <w:sz w:val="28"/>
          <w:szCs w:val="28"/>
        </w:rPr>
        <w:t>设备自身原因造成的安全事故，</w:t>
      </w:r>
      <w:r>
        <w:rPr>
          <w:rFonts w:hint="eastAsia" w:ascii="仿宋" w:hAnsi="仿宋" w:eastAsia="仿宋" w:cs="仿宋"/>
          <w:sz w:val="28"/>
          <w:szCs w:val="28"/>
        </w:rPr>
        <w:t>全部</w:t>
      </w:r>
      <w:r>
        <w:rPr>
          <w:rFonts w:ascii="仿宋" w:hAnsi="仿宋" w:eastAsia="仿宋" w:cs="仿宋"/>
          <w:sz w:val="28"/>
          <w:szCs w:val="28"/>
        </w:rPr>
        <w:t>由乙方承担责任，与甲方无关。</w:t>
      </w:r>
    </w:p>
    <w:p w14:paraId="1D09A6B4">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5</w:t>
      </w:r>
      <w:r>
        <w:rPr>
          <w:rFonts w:ascii="仿宋" w:hAnsi="仿宋" w:eastAsia="仿宋" w:cs="仿宋"/>
          <w:sz w:val="28"/>
          <w:szCs w:val="28"/>
        </w:rPr>
        <w:t>.</w:t>
      </w:r>
      <w:r>
        <w:rPr>
          <w:rFonts w:hint="eastAsia" w:ascii="仿宋" w:hAnsi="仿宋" w:eastAsia="仿宋" w:cs="仿宋"/>
          <w:sz w:val="28"/>
          <w:szCs w:val="28"/>
        </w:rPr>
        <w:t>消防与用电安全：乙方应按规定在经营区域配备足够的消防器材（按照营业面积每25㎡必须自备 4kgABC 干粉灭火器一台），放于醒目便捷的位置，并定期维修或更换，确保消防器材使用有效。乙方在租赁场所内严禁占用、封堵疏散通道和安全出口；严禁挪用、损坏消防设备和器材；严禁乱拉、乱接临时用电线路；严禁使用大功率电器；严禁在经营场所存放易燃、易爆、有毒等危险违禁物品，不得使用贮存煤气罐等易燃易爆物品，不得使用明火。消防安全重点部位商户须取得消防安全许可证方可开展经营。乙方应定期对全体员工开展消防知识、消防器材使用和燃气安全使用（限经审批同意使用的）的宣传教育与培训，确保员工掌握预防、扑救火灾和安全处置燃气泄漏等的应急处置能力。</w:t>
      </w:r>
    </w:p>
    <w:p w14:paraId="0711C2FC">
      <w:pPr>
        <w:spacing w:line="460" w:lineRule="exact"/>
        <w:ind w:firstLine="560" w:firstLineChars="200"/>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信息安全：</w:t>
      </w:r>
      <w:r>
        <w:rPr>
          <w:rFonts w:ascii="仿宋" w:hAnsi="仿宋" w:eastAsia="仿宋" w:cs="仿宋"/>
          <w:sz w:val="28"/>
          <w:szCs w:val="28"/>
        </w:rPr>
        <w:t>乙方须遵守《中华人民共和国个人信息保护法》《中华人民共和国网络安全法》《互联网信息服务管理办法》等法律法规和政府关于</w:t>
      </w:r>
      <w:r>
        <w:rPr>
          <w:rFonts w:hint="eastAsia" w:ascii="仿宋" w:hAnsi="仿宋" w:eastAsia="仿宋" w:cs="仿宋"/>
          <w:sz w:val="28"/>
          <w:szCs w:val="28"/>
        </w:rPr>
        <w:t>网络安全和</w:t>
      </w:r>
      <w:r>
        <w:rPr>
          <w:rFonts w:ascii="仿宋" w:hAnsi="仿宋" w:eastAsia="仿宋" w:cs="仿宋"/>
          <w:sz w:val="28"/>
          <w:szCs w:val="28"/>
        </w:rPr>
        <w:t>公民个人信息安全保障的相关政策</w:t>
      </w:r>
      <w:r>
        <w:rPr>
          <w:rFonts w:hint="eastAsia" w:ascii="仿宋" w:hAnsi="仿宋" w:eastAsia="仿宋" w:cs="仿宋"/>
          <w:sz w:val="28"/>
          <w:szCs w:val="28"/>
        </w:rPr>
        <w:t>，</w:t>
      </w:r>
      <w:r>
        <w:rPr>
          <w:rFonts w:ascii="仿宋" w:hAnsi="仿宋" w:eastAsia="仿宋" w:cs="仿宋"/>
          <w:sz w:val="28"/>
          <w:szCs w:val="28"/>
        </w:rPr>
        <w:t>确保仅按法律法规规定收集必要的</w:t>
      </w:r>
      <w:r>
        <w:rPr>
          <w:rFonts w:hint="eastAsia" w:ascii="仿宋" w:hAnsi="仿宋" w:eastAsia="仿宋" w:cs="仿宋"/>
          <w:sz w:val="28"/>
          <w:szCs w:val="28"/>
        </w:rPr>
        <w:t>客</w:t>
      </w:r>
      <w:r>
        <w:rPr>
          <w:rFonts w:ascii="仿宋" w:hAnsi="仿宋" w:eastAsia="仿宋" w:cs="仿宋"/>
          <w:sz w:val="28"/>
          <w:szCs w:val="28"/>
        </w:rPr>
        <w:t>户信息，并确保</w:t>
      </w:r>
      <w:r>
        <w:rPr>
          <w:rFonts w:hint="eastAsia" w:ascii="仿宋" w:hAnsi="仿宋" w:eastAsia="仿宋" w:cs="仿宋"/>
          <w:sz w:val="28"/>
          <w:szCs w:val="28"/>
        </w:rPr>
        <w:t>客</w:t>
      </w:r>
      <w:r>
        <w:rPr>
          <w:rFonts w:ascii="仿宋" w:hAnsi="仿宋" w:eastAsia="仿宋" w:cs="仿宋"/>
          <w:sz w:val="28"/>
          <w:szCs w:val="28"/>
        </w:rPr>
        <w:t>户信息安全</w:t>
      </w:r>
      <w:r>
        <w:rPr>
          <w:rFonts w:hint="eastAsia" w:ascii="仿宋" w:hAnsi="仿宋" w:eastAsia="仿宋" w:cs="仿宋"/>
          <w:sz w:val="28"/>
          <w:szCs w:val="28"/>
        </w:rPr>
        <w:t>、支付安全</w:t>
      </w:r>
      <w:r>
        <w:rPr>
          <w:rFonts w:ascii="仿宋" w:hAnsi="仿宋" w:eastAsia="仿宋" w:cs="仿宋"/>
          <w:sz w:val="28"/>
          <w:szCs w:val="28"/>
        </w:rPr>
        <w:t>。因乙方违规收集、使用和泄露用户信息，导致用户人身、财产受损害后果的，</w:t>
      </w:r>
      <w:r>
        <w:rPr>
          <w:rFonts w:hint="eastAsia" w:ascii="仿宋" w:hAnsi="仿宋" w:eastAsia="仿宋" w:cs="仿宋"/>
          <w:sz w:val="28"/>
          <w:szCs w:val="28"/>
        </w:rPr>
        <w:t>全部</w:t>
      </w:r>
      <w:r>
        <w:rPr>
          <w:rFonts w:ascii="仿宋" w:hAnsi="仿宋" w:eastAsia="仿宋" w:cs="仿宋"/>
          <w:sz w:val="28"/>
          <w:szCs w:val="28"/>
        </w:rPr>
        <w:t>由乙方承担责任，与甲方无关。</w:t>
      </w:r>
    </w:p>
    <w:p w14:paraId="33136624">
      <w:pPr>
        <w:spacing w:line="460" w:lineRule="exact"/>
        <w:ind w:firstLine="560" w:firstLineChars="200"/>
        <w:rPr>
          <w:rFonts w:ascii="仿宋" w:hAnsi="仿宋" w:eastAsia="仿宋" w:cs="仿宋"/>
          <w:sz w:val="28"/>
          <w:szCs w:val="28"/>
        </w:rPr>
      </w:pPr>
      <w:r>
        <w:rPr>
          <w:rFonts w:ascii="仿宋" w:hAnsi="仿宋" w:eastAsia="仿宋" w:cs="仿宋"/>
          <w:sz w:val="28"/>
          <w:szCs w:val="28"/>
        </w:rPr>
        <w:t>7.</w:t>
      </w:r>
      <w:r>
        <w:rPr>
          <w:rFonts w:hint="eastAsia" w:ascii="仿宋" w:hAnsi="仿宋" w:eastAsia="仿宋" w:cs="仿宋"/>
          <w:sz w:val="28"/>
          <w:szCs w:val="28"/>
        </w:rPr>
        <w:t>检测费用承担：房屋租赁期内发生安全事故的，甲方有权委托第三方机构进行检验检测，经查实属于乙方责任的，检测费用由乙方承担。</w:t>
      </w:r>
    </w:p>
    <w:p w14:paraId="48F04CAF">
      <w:pPr>
        <w:spacing w:line="460" w:lineRule="exact"/>
        <w:ind w:firstLine="560" w:firstLineChars="200"/>
        <w:rPr>
          <w:rFonts w:ascii="仿宋" w:hAnsi="仿宋" w:eastAsia="仿宋" w:cs="仿宋"/>
          <w:sz w:val="28"/>
          <w:szCs w:val="28"/>
        </w:rPr>
      </w:pPr>
      <w:r>
        <w:rPr>
          <w:rFonts w:ascii="仿宋" w:hAnsi="仿宋" w:eastAsia="仿宋" w:cs="仿宋"/>
          <w:sz w:val="28"/>
          <w:szCs w:val="28"/>
        </w:rPr>
        <w:t>8.因乙方原因发生包括但不限于上述安全事故</w:t>
      </w:r>
      <w:r>
        <w:rPr>
          <w:rFonts w:hint="eastAsia" w:ascii="仿宋" w:hAnsi="仿宋" w:eastAsia="仿宋" w:cs="仿宋"/>
          <w:sz w:val="28"/>
          <w:szCs w:val="28"/>
        </w:rPr>
        <w:t>以及食品安全事故</w:t>
      </w:r>
      <w:r>
        <w:rPr>
          <w:rFonts w:ascii="仿宋" w:hAnsi="仿宋" w:eastAsia="仿宋" w:cs="仿宋"/>
          <w:sz w:val="28"/>
          <w:szCs w:val="28"/>
        </w:rPr>
        <w:t>的，甲方有权视情节严重程度对乙方进行处罚，包括但不限于：</w:t>
      </w:r>
      <w:r>
        <w:rPr>
          <w:rFonts w:hint="eastAsia" w:ascii="仿宋" w:hAnsi="仿宋" w:eastAsia="仿宋" w:cs="仿宋"/>
          <w:sz w:val="28"/>
          <w:szCs w:val="28"/>
        </w:rPr>
        <w:t>扣除履约保证金</w:t>
      </w:r>
      <w:r>
        <w:rPr>
          <w:rFonts w:ascii="仿宋" w:hAnsi="仿宋" w:eastAsia="仿宋" w:cs="仿宋"/>
          <w:sz w:val="28"/>
          <w:szCs w:val="28"/>
        </w:rPr>
        <w:t>、要求乙方辞退其负有责任的工作人员、解除与乙方的合同等，且甲方不承担</w:t>
      </w:r>
      <w:r>
        <w:rPr>
          <w:rFonts w:hint="eastAsia" w:ascii="仿宋" w:hAnsi="仿宋" w:eastAsia="仿宋" w:cs="仿宋"/>
          <w:sz w:val="28"/>
          <w:szCs w:val="28"/>
        </w:rPr>
        <w:t>因此</w:t>
      </w:r>
      <w:r>
        <w:rPr>
          <w:rFonts w:ascii="仿宋" w:hAnsi="仿宋" w:eastAsia="仿宋" w:cs="仿宋"/>
          <w:sz w:val="28"/>
          <w:szCs w:val="28"/>
        </w:rPr>
        <w:t>提前解除合同的违约责任。</w:t>
      </w:r>
    </w:p>
    <w:p w14:paraId="3DB5B434">
      <w:pPr>
        <w:spacing w:line="460" w:lineRule="exact"/>
        <w:ind w:firstLine="560" w:firstLineChars="200"/>
        <w:rPr>
          <w:rFonts w:hint="eastAsia" w:ascii="仿宋" w:hAnsi="仿宋" w:eastAsia="仿宋" w:cs="仿宋"/>
          <w:sz w:val="28"/>
          <w:szCs w:val="28"/>
        </w:rPr>
      </w:pPr>
      <w:r>
        <w:rPr>
          <w:rFonts w:ascii="仿宋" w:hAnsi="仿宋" w:eastAsia="仿宋" w:cs="仿宋"/>
          <w:sz w:val="28"/>
          <w:szCs w:val="28"/>
        </w:rPr>
        <w:t>9.</w:t>
      </w:r>
      <w:r>
        <w:rPr>
          <w:rFonts w:hint="eastAsia" w:ascii="仿宋" w:hAnsi="仿宋" w:eastAsia="仿宋" w:cs="仿宋"/>
          <w:sz w:val="28"/>
          <w:szCs w:val="28"/>
        </w:rPr>
        <w:t>租赁期内，乙方须接受甲方的安全检查。检查时如发现安全隐患，甲方有权要求乙方限期整改，如未能按期整改的甲方有权单方解除合同，</w:t>
      </w:r>
      <w:r>
        <w:rPr>
          <w:rFonts w:ascii="仿宋" w:hAnsi="仿宋" w:eastAsia="仿宋" w:cs="仿宋"/>
          <w:sz w:val="28"/>
          <w:szCs w:val="28"/>
        </w:rPr>
        <w:t>甲方不承担</w:t>
      </w:r>
      <w:r>
        <w:rPr>
          <w:rFonts w:hint="eastAsia" w:ascii="仿宋" w:hAnsi="仿宋" w:eastAsia="仿宋" w:cs="仿宋"/>
          <w:sz w:val="28"/>
          <w:szCs w:val="28"/>
        </w:rPr>
        <w:t>因此</w:t>
      </w:r>
      <w:r>
        <w:rPr>
          <w:rFonts w:ascii="仿宋" w:hAnsi="仿宋" w:eastAsia="仿宋" w:cs="仿宋"/>
          <w:sz w:val="28"/>
          <w:szCs w:val="28"/>
        </w:rPr>
        <w:t>提前解除合同的违约责任</w:t>
      </w:r>
      <w:r>
        <w:rPr>
          <w:rFonts w:hint="eastAsia" w:ascii="仿宋" w:hAnsi="仿宋" w:eastAsia="仿宋" w:cs="仿宋"/>
          <w:sz w:val="28"/>
          <w:szCs w:val="28"/>
        </w:rPr>
        <w:t>。</w:t>
      </w:r>
    </w:p>
    <w:p w14:paraId="2901CB2B">
      <w:pPr>
        <w:spacing w:line="4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八、合同终止与解除</w:t>
      </w:r>
    </w:p>
    <w:p w14:paraId="27D8C3B5">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w:t>
      </w:r>
      <w:r>
        <w:rPr>
          <w:rFonts w:hint="eastAsia" w:ascii="仿宋" w:hAnsi="仿宋" w:eastAsia="仿宋" w:cs="仿宋"/>
          <w:sz w:val="28"/>
          <w:szCs w:val="28"/>
        </w:rPr>
        <w:t>租赁期满，合同自行终止。</w:t>
      </w:r>
    </w:p>
    <w:p w14:paraId="4CA870AB">
      <w:pPr>
        <w:spacing w:line="460" w:lineRule="exact"/>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租赁期内，如因政府部门要求等政策原因不允许甲方继续出租房屋的，甲方有权单方提前解除本合同，并退还乙方预交而未实际产生的房租，乙方不得向甲方提出任何形式的补偿要求；如在乙方无过错违约的情况下甲方单方面决定将出租房屋不再用于出租的，本合同解除，甲乙双方另行商议替代性或补偿性方案。</w:t>
      </w:r>
    </w:p>
    <w:p w14:paraId="19424406">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w:t>
      </w:r>
      <w:r>
        <w:rPr>
          <w:rFonts w:hint="eastAsia" w:ascii="仿宋" w:hAnsi="仿宋" w:eastAsia="仿宋" w:cs="仿宋"/>
          <w:sz w:val="28"/>
          <w:szCs w:val="28"/>
        </w:rPr>
        <w:t>租赁期内，乙方需提前解除合同的，应提前两个月书面通知甲方。征得甲方书面同意后，可以解除合同，甲方有权要求乙方支付一个月的房屋租金作为经济补偿。</w:t>
      </w:r>
    </w:p>
    <w:p w14:paraId="21F72009">
      <w:pPr>
        <w:spacing w:line="460" w:lineRule="exact"/>
        <w:ind w:firstLine="560" w:firstLineChars="200"/>
        <w:rPr>
          <w:rFonts w:hint="eastAsia"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租赁期内，乙方有下列行为之一的，甲方有权解除合同、停止向乙方提供水电等供应服务、不退还乙方已预付的租金、扣除乙方全部履约保证金，乙方不得向甲方提出任何形式的补偿要求。除此之外，甲方有权向乙方收取以年租金 30%</w:t>
      </w:r>
      <w:r>
        <w:rPr>
          <w:rFonts w:ascii="仿宋" w:hAnsi="仿宋" w:eastAsia="仿宋" w:cs="仿宋"/>
          <w:sz w:val="28"/>
          <w:szCs w:val="28"/>
        </w:rPr>
        <w:t xml:space="preserve"> </w:t>
      </w:r>
      <w:r>
        <w:rPr>
          <w:rFonts w:hint="eastAsia" w:ascii="仿宋" w:hAnsi="仿宋" w:eastAsia="仿宋" w:cs="仿宋"/>
          <w:sz w:val="28"/>
          <w:szCs w:val="28"/>
        </w:rPr>
        <w:t>为标准的违约金，违约金不足弥补甲方损失的，乙方还应负责赔偿直至达到弥补全部直接经济损失为止。</w:t>
      </w:r>
    </w:p>
    <w:p w14:paraId="2D44BA03">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①未经甲方书面同意，转租、转借、联营承租房屋以及改变房屋用途，承租房屋现场悬挂的营业执照等证照非乙方所有（个体工商户营业执照上的经营者为乙方夫妻另一方的除外）的视为存在转租转借行为。</w:t>
      </w:r>
    </w:p>
    <w:p w14:paraId="73666491">
      <w:pPr>
        <w:spacing w:line="460" w:lineRule="exact"/>
        <w:ind w:firstLine="560" w:firstLineChars="200"/>
        <w:rPr>
          <w:rFonts w:ascii="仿宋" w:hAnsi="仿宋" w:eastAsia="仿宋" w:cs="仿宋"/>
          <w:sz w:val="28"/>
          <w:szCs w:val="28"/>
        </w:rPr>
      </w:pPr>
      <w:bookmarkStart w:id="4" w:name="_Hlk149656108"/>
      <w:r>
        <w:rPr>
          <w:rFonts w:hint="eastAsia" w:ascii="仿宋" w:hAnsi="仿宋" w:eastAsia="仿宋" w:cs="仿宋"/>
          <w:sz w:val="28"/>
          <w:szCs w:val="28"/>
        </w:rPr>
        <w:t>②未经甲方书面同意，拆改变动房屋主体结构或破坏承重墙的。以及乙方存在其他严重损坏承租房屋行为，在甲方提出的合理期限内仍未修复的。</w:t>
      </w:r>
    </w:p>
    <w:p w14:paraId="7F025BBD">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③因乙方责任造成甲方经济和财产严重损失，且履约保证金无法覆盖的。</w:t>
      </w:r>
    </w:p>
    <w:bookmarkEnd w:id="4"/>
    <w:p w14:paraId="17947991">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④乙方在使用承租房屋时对甲方师生学习生活产生影响，经查实后拒不整改的。</w:t>
      </w:r>
    </w:p>
    <w:p w14:paraId="0F7D0839">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⑤甲方对乙方进行年度考核时，乙方得分在70分以下的。</w:t>
      </w:r>
    </w:p>
    <w:p w14:paraId="440A3910">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⑥乙方利用承租房屋进行违法活动且被行政处罚的。</w:t>
      </w:r>
    </w:p>
    <w:p w14:paraId="63C68756">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⑦乙方无正当理由拖欠房租累计 10 天以上。</w:t>
      </w:r>
    </w:p>
    <w:p w14:paraId="2FCF9E3C">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⑧非因甲方原因，乙方未按照本合同约定接收租赁房屋超过 30 天的。</w:t>
      </w:r>
    </w:p>
    <w:p w14:paraId="31B17EF7">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⑨由于乙方、乙方员工或乙方关联公司的原因，造成在租赁房屋范围内及周围区域发生聚众闹事、集会示威（包含但不限于拉横幅等不同形式的文字内容展示、吵闹喧哗、广播、静坐、干扰其他出租房屋正常经营使用等行为）、讨债、打架斗殴等影响学校环境及秩序的事件和行为。</w:t>
      </w:r>
    </w:p>
    <w:p w14:paraId="03EAB604">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⑩发生履约保证金扣除事项后，甲方要求乙方补足而乙方在1</w:t>
      </w:r>
      <w:r>
        <w:rPr>
          <w:rFonts w:ascii="仿宋" w:hAnsi="仿宋" w:eastAsia="仿宋" w:cs="仿宋"/>
          <w:sz w:val="28"/>
          <w:szCs w:val="28"/>
        </w:rPr>
        <w:t>0</w:t>
      </w:r>
      <w:r>
        <w:rPr>
          <w:rFonts w:hint="eastAsia" w:ascii="仿宋" w:hAnsi="仿宋" w:eastAsia="仿宋" w:cs="仿宋"/>
          <w:sz w:val="28"/>
          <w:szCs w:val="28"/>
        </w:rPr>
        <w:t>日内未补足的。</w:t>
      </w:r>
    </w:p>
    <w:p w14:paraId="1AB4FABA">
      <w:pPr>
        <w:spacing w:line="460" w:lineRule="exact"/>
        <w:ind w:firstLine="560" w:firstLineChars="200"/>
        <w:rPr>
          <w:rFonts w:ascii="仿宋" w:hAnsi="仿宋" w:eastAsia="仿宋" w:cs="仿宋"/>
          <w:sz w:val="28"/>
          <w:szCs w:val="28"/>
        </w:rPr>
      </w:pPr>
      <w:r>
        <w:rPr>
          <w:rFonts w:ascii="Cambria Math" w:hAnsi="Cambria Math" w:eastAsia="仿宋" w:cs="Cambria Math"/>
          <w:sz w:val="28"/>
          <w:szCs w:val="28"/>
        </w:rPr>
        <w:t>⑪</w:t>
      </w:r>
      <w:r>
        <w:rPr>
          <w:rFonts w:hint="eastAsia" w:ascii="仿宋" w:hAnsi="仿宋" w:eastAsia="仿宋" w:cs="仿宋"/>
          <w:sz w:val="28"/>
          <w:szCs w:val="28"/>
        </w:rPr>
        <w:t>法律法规规定的其他情形。</w:t>
      </w:r>
    </w:p>
    <w:p w14:paraId="3B9A24D0">
      <w:pPr>
        <w:spacing w:line="460" w:lineRule="exact"/>
        <w:ind w:firstLine="560" w:firstLineChars="200"/>
        <w:rPr>
          <w:rFonts w:ascii="仿宋" w:hAnsi="仿宋" w:eastAsia="仿宋" w:cs="仿宋"/>
          <w:sz w:val="28"/>
          <w:szCs w:val="28"/>
        </w:rPr>
      </w:pPr>
      <w:bookmarkStart w:id="5" w:name="_Hlk148425055"/>
      <w:r>
        <w:rPr>
          <w:rFonts w:ascii="仿宋" w:hAnsi="仿宋" w:eastAsia="仿宋" w:cs="仿宋"/>
          <w:sz w:val="28"/>
          <w:szCs w:val="28"/>
        </w:rPr>
        <w:t>5.</w:t>
      </w:r>
      <w:r>
        <w:rPr>
          <w:rFonts w:hint="eastAsia" w:ascii="仿宋" w:hAnsi="仿宋" w:eastAsia="仿宋" w:cs="仿宋"/>
          <w:sz w:val="28"/>
          <w:szCs w:val="28"/>
        </w:rPr>
        <w:t>租赁期内，甲方出现违反本合同约定的情形且对乙方造成不可弥补的实际损失的（本合同其他条款中已约定甲方免责的除外），乙方可以按照《民法典》第5</w:t>
      </w:r>
      <w:r>
        <w:rPr>
          <w:rFonts w:ascii="仿宋" w:hAnsi="仿宋" w:eastAsia="仿宋" w:cs="仿宋"/>
          <w:sz w:val="28"/>
          <w:szCs w:val="28"/>
        </w:rPr>
        <w:t>77</w:t>
      </w:r>
      <w:r>
        <w:rPr>
          <w:rFonts w:hint="eastAsia" w:ascii="仿宋" w:hAnsi="仿宋" w:eastAsia="仿宋" w:cs="仿宋"/>
          <w:sz w:val="28"/>
          <w:szCs w:val="28"/>
        </w:rPr>
        <w:t>条、5</w:t>
      </w:r>
      <w:r>
        <w:rPr>
          <w:rFonts w:ascii="仿宋" w:hAnsi="仿宋" w:eastAsia="仿宋" w:cs="仿宋"/>
          <w:sz w:val="28"/>
          <w:szCs w:val="28"/>
        </w:rPr>
        <w:t>78</w:t>
      </w:r>
      <w:r>
        <w:rPr>
          <w:rFonts w:hint="eastAsia" w:ascii="仿宋" w:hAnsi="仿宋" w:eastAsia="仿宋" w:cs="仿宋"/>
          <w:sz w:val="28"/>
          <w:szCs w:val="28"/>
        </w:rPr>
        <w:t>条、</w:t>
      </w:r>
      <w:r>
        <w:rPr>
          <w:rFonts w:ascii="仿宋" w:hAnsi="仿宋" w:eastAsia="仿宋" w:cs="仿宋"/>
          <w:sz w:val="28"/>
          <w:szCs w:val="28"/>
        </w:rPr>
        <w:t>582</w:t>
      </w:r>
      <w:r>
        <w:rPr>
          <w:rFonts w:hint="eastAsia" w:ascii="仿宋" w:hAnsi="仿宋" w:eastAsia="仿宋" w:cs="仿宋"/>
          <w:sz w:val="28"/>
          <w:szCs w:val="28"/>
        </w:rPr>
        <w:t>条、5</w:t>
      </w:r>
      <w:r>
        <w:rPr>
          <w:rFonts w:ascii="仿宋" w:hAnsi="仿宋" w:eastAsia="仿宋" w:cs="仿宋"/>
          <w:sz w:val="28"/>
          <w:szCs w:val="28"/>
        </w:rPr>
        <w:t>84</w:t>
      </w:r>
      <w:r>
        <w:rPr>
          <w:rFonts w:hint="eastAsia" w:ascii="仿宋" w:hAnsi="仿宋" w:eastAsia="仿宋" w:cs="仿宋"/>
          <w:sz w:val="28"/>
          <w:szCs w:val="28"/>
        </w:rPr>
        <w:t>条、5</w:t>
      </w:r>
      <w:r>
        <w:rPr>
          <w:rFonts w:ascii="仿宋" w:hAnsi="仿宋" w:eastAsia="仿宋" w:cs="仿宋"/>
          <w:sz w:val="28"/>
          <w:szCs w:val="28"/>
        </w:rPr>
        <w:t>85</w:t>
      </w:r>
      <w:r>
        <w:rPr>
          <w:rFonts w:hint="eastAsia" w:ascii="仿宋" w:hAnsi="仿宋" w:eastAsia="仿宋" w:cs="仿宋"/>
          <w:sz w:val="28"/>
          <w:szCs w:val="28"/>
        </w:rPr>
        <w:t>条、5</w:t>
      </w:r>
      <w:r>
        <w:rPr>
          <w:rFonts w:ascii="仿宋" w:hAnsi="仿宋" w:eastAsia="仿宋" w:cs="仿宋"/>
          <w:sz w:val="28"/>
          <w:szCs w:val="28"/>
        </w:rPr>
        <w:t>93</w:t>
      </w:r>
      <w:r>
        <w:rPr>
          <w:rFonts w:hint="eastAsia" w:ascii="仿宋" w:hAnsi="仿宋" w:eastAsia="仿宋" w:cs="仿宋"/>
          <w:sz w:val="28"/>
          <w:szCs w:val="28"/>
        </w:rPr>
        <w:t>条的相关规定向甲方主张违约责任。如因甲方原因致使乙方超过3</w:t>
      </w:r>
      <w:r>
        <w:rPr>
          <w:rFonts w:ascii="仿宋" w:hAnsi="仿宋" w:eastAsia="仿宋" w:cs="仿宋"/>
          <w:sz w:val="28"/>
          <w:szCs w:val="28"/>
        </w:rPr>
        <w:t>0</w:t>
      </w:r>
      <w:r>
        <w:rPr>
          <w:rFonts w:hint="eastAsia" w:ascii="仿宋" w:hAnsi="仿宋" w:eastAsia="仿宋" w:cs="仿宋"/>
          <w:sz w:val="28"/>
          <w:szCs w:val="28"/>
        </w:rPr>
        <w:t>日无法正常使用房屋的，或甲方超过合同约定的交接房屋期限3</w:t>
      </w:r>
      <w:r>
        <w:rPr>
          <w:rFonts w:ascii="仿宋" w:hAnsi="仿宋" w:eastAsia="仿宋" w:cs="仿宋"/>
          <w:sz w:val="28"/>
          <w:szCs w:val="28"/>
        </w:rPr>
        <w:t>0</w:t>
      </w:r>
      <w:r>
        <w:rPr>
          <w:rFonts w:hint="eastAsia" w:ascii="仿宋" w:hAnsi="仿宋" w:eastAsia="仿宋" w:cs="仿宋"/>
          <w:sz w:val="28"/>
          <w:szCs w:val="28"/>
        </w:rPr>
        <w:t>日仍未向乙方交付房屋的，乙方可以解除合同，甲方不向乙方主张一个月的租金的经济补偿。</w:t>
      </w:r>
    </w:p>
    <w:bookmarkEnd w:id="5"/>
    <w:p w14:paraId="1CD228C6">
      <w:pPr>
        <w:spacing w:line="460" w:lineRule="exact"/>
        <w:ind w:firstLine="560" w:firstLineChars="200"/>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合同期满之日，乙方应当将房屋腾交甲方；因甲方原因提前解除合同的，乙方应当自收到解除通知后 30 日内将房屋腾交甲方；因乙方原因申请提前解除合同的，乙方应在甲方同意的终止日期将房屋交还甲方；因乙方违反本合同约定甲方行使合同解除权的，乙方应在接到解除通知后5日内将房屋腾交甲方，且自接到解除通知之日起不得在承租房屋中开展经营活动。</w:t>
      </w:r>
    </w:p>
    <w:p w14:paraId="2D12A41B">
      <w:pPr>
        <w:spacing w:line="460" w:lineRule="exact"/>
        <w:ind w:firstLine="560" w:firstLineChars="200"/>
        <w:rPr>
          <w:rFonts w:ascii="仿宋" w:hAnsi="仿宋" w:eastAsia="仿宋" w:cs="仿宋"/>
          <w:sz w:val="28"/>
          <w:szCs w:val="28"/>
        </w:rPr>
      </w:pPr>
      <w:r>
        <w:rPr>
          <w:rFonts w:ascii="仿宋" w:hAnsi="仿宋" w:eastAsia="仿宋" w:cs="仿宋"/>
          <w:sz w:val="28"/>
          <w:szCs w:val="28"/>
        </w:rPr>
        <w:t>7.</w:t>
      </w:r>
      <w:r>
        <w:rPr>
          <w:rFonts w:hint="eastAsia" w:ascii="仿宋" w:hAnsi="仿宋" w:eastAsia="仿宋" w:cs="仿宋"/>
          <w:sz w:val="28"/>
          <w:szCs w:val="28"/>
        </w:rPr>
        <w:t>合同期满、终止或解除时，乙方应按照上款约定的期限，将所租赁房屋以清洁良好的状态交还甲方。因特殊原因未能按时将房屋交还甲方的，经甲方同意，可适当延长清退期限，甲方有权按租金标准按日收取租金费用。乙方拒不履行房屋交还义务的，甲方有权停止向乙方提供水电供应等服务。</w:t>
      </w:r>
    </w:p>
    <w:p w14:paraId="1663D125">
      <w:pPr>
        <w:spacing w:line="460" w:lineRule="exact"/>
        <w:ind w:firstLine="560" w:firstLineChars="200"/>
        <w:rPr>
          <w:rFonts w:ascii="仿宋" w:hAnsi="仿宋" w:eastAsia="仿宋" w:cs="仿宋"/>
          <w:sz w:val="28"/>
          <w:szCs w:val="28"/>
        </w:rPr>
      </w:pPr>
      <w:r>
        <w:rPr>
          <w:rFonts w:ascii="仿宋" w:hAnsi="仿宋" w:eastAsia="仿宋" w:cs="仿宋"/>
          <w:sz w:val="28"/>
          <w:szCs w:val="28"/>
        </w:rPr>
        <w:t>8.</w:t>
      </w:r>
      <w:r>
        <w:rPr>
          <w:rFonts w:hint="eastAsia" w:ascii="仿宋" w:hAnsi="仿宋" w:eastAsia="仿宋" w:cs="仿宋"/>
          <w:sz w:val="28"/>
          <w:szCs w:val="28"/>
        </w:rPr>
        <w:t>合同期满、合同终止或解除时，乙方应保证所租赁的房屋以及附属的设备、设施、墙面、地面的完整完好、功能正常，确保交付归还的房屋及设备能够正常完好使用，如有损坏，乙方负责维修或按照资产净值予以赔偿。乙方向甲方交还房屋时，乙方投入的一切嵌装在房屋结构或墙体内的设施和装修，未经甲方同意的不得拆除，且不予折价和补偿。甲方要求乙方拆除的，乙方应予拆除并承担拆除费用。乙方所添置的设备及可搬离的资产等，经甲方核实同意后，由乙方自行处理，甲方不予以折旧和补偿。</w:t>
      </w:r>
    </w:p>
    <w:p w14:paraId="0A26B168">
      <w:pPr>
        <w:spacing w:line="460" w:lineRule="exact"/>
        <w:ind w:firstLine="560" w:firstLineChars="200"/>
        <w:rPr>
          <w:rFonts w:ascii="仿宋" w:hAnsi="仿宋" w:eastAsia="仿宋" w:cs="仿宋"/>
          <w:sz w:val="28"/>
          <w:szCs w:val="28"/>
        </w:rPr>
      </w:pPr>
      <w:r>
        <w:rPr>
          <w:rFonts w:ascii="仿宋" w:hAnsi="仿宋" w:eastAsia="仿宋" w:cs="仿宋"/>
          <w:sz w:val="28"/>
          <w:szCs w:val="28"/>
        </w:rPr>
        <w:t>9.</w:t>
      </w:r>
      <w:r>
        <w:rPr>
          <w:rFonts w:hint="eastAsia" w:ascii="仿宋" w:hAnsi="仿宋" w:eastAsia="仿宋" w:cs="仿宋"/>
          <w:sz w:val="28"/>
          <w:szCs w:val="28"/>
        </w:rPr>
        <w:t>因乙方原因逾期未向甲方交还房屋的，乙方留置房屋内的物品均视为抛弃物，甲方有权自行处置并无需对乙方承担任何责任。由此产生的费用以及给甲方造成损失的乙方还应承担赔偿责任。甲方认为有必要时，有权单方委托法定公证机关对房屋内动产搬离过程进行公证。</w:t>
      </w:r>
    </w:p>
    <w:p w14:paraId="04CE9B43">
      <w:pPr>
        <w:spacing w:line="460" w:lineRule="exact"/>
        <w:ind w:firstLine="560" w:firstLineChars="200"/>
        <w:rPr>
          <w:rFonts w:ascii="仿宋" w:hAnsi="仿宋" w:eastAsia="仿宋" w:cs="仿宋"/>
          <w:sz w:val="28"/>
          <w:szCs w:val="28"/>
        </w:rPr>
      </w:pPr>
      <w:r>
        <w:rPr>
          <w:rFonts w:ascii="仿宋" w:hAnsi="仿宋" w:eastAsia="仿宋" w:cs="仿宋"/>
          <w:sz w:val="28"/>
          <w:szCs w:val="28"/>
        </w:rPr>
        <w:t>10.</w:t>
      </w:r>
      <w:r>
        <w:rPr>
          <w:rFonts w:hint="eastAsia" w:ascii="仿宋" w:hAnsi="仿宋" w:eastAsia="仿宋" w:cs="仿宋"/>
          <w:sz w:val="28"/>
          <w:szCs w:val="28"/>
        </w:rPr>
        <w:t>因不可抗力（如自然灾害、战争等）所导致的合同解除和损失，甲乙双方互不承担责任。</w:t>
      </w:r>
    </w:p>
    <w:p w14:paraId="77CA84C0">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1.</w:t>
      </w:r>
      <w:r>
        <w:rPr>
          <w:rFonts w:hint="eastAsia" w:ascii="仿宋" w:hAnsi="仿宋" w:eastAsia="仿宋" w:cs="仿宋"/>
          <w:sz w:val="28"/>
          <w:szCs w:val="28"/>
        </w:rPr>
        <w:t>任何一方行使合同解除权应当自知道或者应当知道解除事由之日起一年内行使。</w:t>
      </w:r>
    </w:p>
    <w:p w14:paraId="12526486">
      <w:pPr>
        <w:spacing w:line="4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九、其他约定</w:t>
      </w:r>
    </w:p>
    <w:p w14:paraId="099487A0">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w:t>
      </w:r>
      <w:r>
        <w:rPr>
          <w:rFonts w:hint="eastAsia" w:ascii="仿宋" w:hAnsi="仿宋" w:eastAsia="仿宋" w:cs="仿宋"/>
          <w:sz w:val="28"/>
          <w:szCs w:val="28"/>
        </w:rPr>
        <w:t>租赁期内，甲方负责对房屋结构、附属设施和公共基础设施进行维修或协调维修（乙方专用设施设备及因乙方装修等原因造成的房屋损毁除外），甲方应在接到乙方通知后在合理期限内维修完毕，其余部分由乙方负责维修保养，属于人为原因造成设施设备损坏的由乙方负责赔偿。甲方维修工作应对乙方正常经营的影响最小化，每年中用于维修工作的甲方免责期限为 10 天，维修期超出 10 天的部分，由双方协商，原则上应参照房租单价以天为单位对乙方进行减免。</w:t>
      </w:r>
    </w:p>
    <w:p w14:paraId="0539473F">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w:t>
      </w:r>
      <w:r>
        <w:rPr>
          <w:rFonts w:hint="eastAsia" w:ascii="仿宋" w:hAnsi="仿宋" w:eastAsia="仿宋" w:cs="仿宋"/>
          <w:sz w:val="28"/>
          <w:szCs w:val="28"/>
        </w:rPr>
        <w:t>乙方未按照合同约定按时向甲方交纳租金的，甲方有权要求乙方按照每日双倍租金向甲方支付违约金。</w:t>
      </w:r>
    </w:p>
    <w:p w14:paraId="2B61B6B9">
      <w:pPr>
        <w:spacing w:line="460" w:lineRule="exact"/>
        <w:ind w:firstLine="560" w:firstLineChars="200"/>
        <w:rPr>
          <w:rFonts w:hint="eastAsia"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乙方需要甲方提供房屋产权等证明资料时，甲方应予提供，但甲方无法提供的相关资料除外。</w:t>
      </w:r>
    </w:p>
    <w:p w14:paraId="449519FE">
      <w:pPr>
        <w:spacing w:line="460" w:lineRule="exact"/>
        <w:ind w:firstLine="560" w:firstLineChars="200"/>
        <w:rPr>
          <w:rFonts w:hint="eastAsia"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如遇紧急事态（指造成或可能造成重大人身损害或财产损失的突发事件及意外事件，关系到楼宇公共安全或者危害社会公共利益，或者构成或可能引发重大安全事故等），若在营业时间内，甲方可在乙方或物业人员陪同下进入租赁房屋，但在非营业时间内或无法联络到乙方的情况下，甲方或物业公司可强行进入租赁房屋而不承担损坏赔偿责任，但应采取合理措施尽量减少乙方损失，并于事后将情况向乙方予以书面说明。</w:t>
      </w:r>
    </w:p>
    <w:p w14:paraId="144B11D1">
      <w:pPr>
        <w:spacing w:line="460" w:lineRule="exact"/>
        <w:ind w:firstLine="560" w:firstLineChars="200"/>
        <w:rPr>
          <w:rFonts w:hint="eastAsia"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.乙方不得在租赁房屋内储存、使用或销售易爆、易燃、有毒有害、危险或非法物品，不得从事危害国家和公众安全的行为。</w:t>
      </w:r>
    </w:p>
    <w:p w14:paraId="3148ECF2">
      <w:pPr>
        <w:spacing w:line="460" w:lineRule="exact"/>
        <w:ind w:firstLine="560" w:firstLineChars="200"/>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乙方不得在租赁房屋内饲养动物或宠物（甲方同意乙方将租赁房屋用于宠物相关业态的除外），不得在租赁房屋烹煮食物（办公室正常使用微波炉、咖啡机除外，以及甲方同意乙方将租赁房屋用做餐饮、食品销售类的除外），不得使租赁房屋内外产生或散发出令人反感之气味或异味。原则上乙方在任何情况下都不得使用明火，特殊情况可以使用的，需事前经甲方同意。</w:t>
      </w:r>
    </w:p>
    <w:p w14:paraId="34FAF430">
      <w:pPr>
        <w:spacing w:line="460" w:lineRule="exact"/>
        <w:ind w:firstLine="560" w:firstLineChars="200"/>
        <w:rPr>
          <w:rFonts w:ascii="仿宋" w:hAnsi="仿宋" w:eastAsia="仿宋" w:cs="仿宋"/>
          <w:sz w:val="28"/>
          <w:szCs w:val="28"/>
        </w:rPr>
      </w:pPr>
      <w:r>
        <w:rPr>
          <w:rFonts w:ascii="仿宋" w:hAnsi="仿宋" w:eastAsia="仿宋" w:cs="仿宋"/>
          <w:sz w:val="28"/>
          <w:szCs w:val="28"/>
        </w:rPr>
        <w:t>7.</w:t>
      </w:r>
      <w:r>
        <w:rPr>
          <w:rFonts w:hint="eastAsia" w:ascii="仿宋" w:hAnsi="仿宋" w:eastAsia="仿宋" w:cs="仿宋"/>
          <w:sz w:val="28"/>
          <w:szCs w:val="28"/>
        </w:rPr>
        <w:t>乙方应遵守甲方或物业公司对公共区域的使用规定和相关要求合理使用公共区域。乙方不得损坏、毁坏楼宇公共区域的任何部分，包括但不限于布置物、楼梯、升降机、自动扶梯及周围的植物等。</w:t>
      </w:r>
    </w:p>
    <w:p w14:paraId="17FABB15">
      <w:pPr>
        <w:spacing w:line="460" w:lineRule="exact"/>
        <w:ind w:firstLine="560" w:firstLineChars="200"/>
        <w:rPr>
          <w:rFonts w:ascii="仿宋" w:hAnsi="仿宋" w:eastAsia="仿宋" w:cs="仿宋"/>
          <w:sz w:val="28"/>
          <w:szCs w:val="28"/>
        </w:rPr>
      </w:pPr>
      <w:r>
        <w:rPr>
          <w:rFonts w:ascii="仿宋" w:hAnsi="仿宋" w:eastAsia="仿宋" w:cs="仿宋"/>
          <w:sz w:val="28"/>
          <w:szCs w:val="28"/>
        </w:rPr>
        <w:t>8.</w:t>
      </w:r>
      <w:r>
        <w:rPr>
          <w:rFonts w:hint="eastAsia" w:ascii="仿宋" w:hAnsi="仿宋" w:eastAsia="仿宋" w:cs="仿宋"/>
          <w:sz w:val="28"/>
          <w:szCs w:val="28"/>
        </w:rPr>
        <w:t>乙方接收甲方房屋后视为清晰了解甲方房屋的所有基础信息，不得以甲方出租的房屋存在不利因素等客观情况为由对甲方提出索赔或补偿要求。</w:t>
      </w:r>
    </w:p>
    <w:p w14:paraId="2DB1DD35">
      <w:pPr>
        <w:spacing w:line="460" w:lineRule="exact"/>
        <w:ind w:firstLine="560" w:firstLineChars="200"/>
        <w:rPr>
          <w:rFonts w:ascii="仿宋" w:hAnsi="仿宋" w:eastAsia="仿宋" w:cs="仿宋"/>
          <w:sz w:val="28"/>
          <w:szCs w:val="28"/>
        </w:rPr>
      </w:pPr>
      <w:r>
        <w:rPr>
          <w:rFonts w:ascii="仿宋" w:hAnsi="仿宋" w:eastAsia="仿宋" w:cs="仿宋"/>
          <w:sz w:val="28"/>
          <w:szCs w:val="28"/>
        </w:rPr>
        <w:t>9.</w:t>
      </w:r>
      <w:r>
        <w:rPr>
          <w:rFonts w:hint="eastAsia" w:ascii="仿宋" w:hAnsi="仿宋" w:eastAsia="仿宋" w:cs="仿宋"/>
          <w:sz w:val="28"/>
          <w:szCs w:val="28"/>
        </w:rPr>
        <w:t>任何一方违反本合同所约定的义务，应承担违约责任。因任何一方违约致使相对方采取诉讼方式实现债权的，违约方应承担相对方为此支付的合理费用，包括但不限于诉讼费、公证费、鉴定费、保全费、保全保险费、律师费、差旅费。因乙方原因致使甲方卷入诉讼，甲方因诉讼产生的相关费用（包括但不限于赔偿金、诉讼费、律师代理费等）由乙方负担。</w:t>
      </w:r>
    </w:p>
    <w:p w14:paraId="4034BA74">
      <w:pPr>
        <w:spacing w:line="460" w:lineRule="exact"/>
        <w:ind w:firstLine="560" w:firstLineChars="200"/>
        <w:rPr>
          <w:rFonts w:ascii="仿宋" w:hAnsi="仿宋" w:eastAsia="仿宋" w:cs="仿宋"/>
          <w:sz w:val="28"/>
          <w:szCs w:val="28"/>
        </w:rPr>
      </w:pPr>
      <w:r>
        <w:rPr>
          <w:rFonts w:ascii="仿宋" w:hAnsi="仿宋" w:eastAsia="仿宋" w:cs="仿宋"/>
          <w:sz w:val="28"/>
          <w:szCs w:val="28"/>
        </w:rPr>
        <w:t>10.</w:t>
      </w:r>
      <w:r>
        <w:rPr>
          <w:rFonts w:hint="eastAsia" w:ascii="仿宋" w:hAnsi="仿宋" w:eastAsia="仿宋" w:cs="仿宋"/>
          <w:sz w:val="28"/>
          <w:szCs w:val="28"/>
        </w:rPr>
        <w:t>乙方违反本合同约定或乙方行为致使甲方与第三方发生纠纷，承担赔偿责任的，甲方有权向乙方追偿。</w:t>
      </w:r>
    </w:p>
    <w:p w14:paraId="4F08C543">
      <w:pPr>
        <w:spacing w:line="4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十、附则</w:t>
      </w:r>
    </w:p>
    <w:p w14:paraId="392A63F9">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乙方是企业法人的，须提供营业执照复印件，以及法定代表人、授权代表（提供授权委托书）、经营场地负责人、经营场地安全管理员的身份证复印件各一份（均加盖乙方盖章），供甲方留查备案。本合同不因乙方法定代表人的变更而变更。乙方是自然人的，需提供身份证复印件，不允许委托他人签订合同。</w:t>
      </w:r>
    </w:p>
    <w:p w14:paraId="06655A4B">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甲方对本项目发布的招租公告，以及乙方提交的投租响应文件和投租现场提供的澄清函或补充说明等文件均作为本合同的组成部分，其内容有与本合同不一致的，以本合同为准。本合同未提及的，以甲方对本项目发布的招租公告和乙方提交的投租响应文件和投租现场提供的澄清函或补充说明为准。</w:t>
      </w:r>
    </w:p>
    <w:p w14:paraId="492A8B24">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3.本合同载明的双方通信地址，视为履行本合同的有效送达地址。如任何一方的地址有变更时，需在变更前 10 日以书面形式通知对方。除非可归责于投递方的原因，否则，通过邮政特快专递寄送至该地址的，无论是否退信，均视为有效送达。邮寄发出第二日视为有效送达之日。</w:t>
      </w:r>
    </w:p>
    <w:p w14:paraId="709EAD7D">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4.本合同如遇国家政策变化或与国家有关政策法规相抵触时，依据国家有关规定变更或终止。</w:t>
      </w:r>
    </w:p>
    <w:p w14:paraId="4D1935DC">
      <w:pPr>
        <w:spacing w:line="4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5.双方因各种原因引起纠纷，应本着互惠互利、平等友好的方式协商解决。协商无法达成一致意见的，应在房屋所在地法院通过诉讼裁决。</w:t>
      </w:r>
    </w:p>
    <w:p w14:paraId="1F1CFAFA">
      <w:pPr>
        <w:spacing w:line="460" w:lineRule="exact"/>
        <w:ind w:firstLine="560" w:firstLineChars="200"/>
        <w:rPr>
          <w:rFonts w:hint="eastAsia"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本合同如涉及需要甲方上级主管部门审批的房屋出租事项，合同自上级主管部门批复之日起生效；如不涉及，合同甲乙双方签字盖章完成之日起生效。合同生效前，如乙方已使用甲方房屋的，不影响按照本合同约定向甲方支付实际使用房屋期间对应的租金。</w:t>
      </w:r>
    </w:p>
    <w:p w14:paraId="5B2A34E2">
      <w:pPr>
        <w:spacing w:line="460" w:lineRule="exact"/>
        <w:ind w:firstLine="560" w:firstLineChars="200"/>
        <w:rPr>
          <w:rFonts w:ascii="仿宋" w:hAnsi="仿宋" w:eastAsia="仿宋" w:cs="仿宋"/>
          <w:sz w:val="28"/>
          <w:szCs w:val="28"/>
        </w:rPr>
      </w:pPr>
      <w:r>
        <w:rPr>
          <w:rFonts w:ascii="仿宋" w:hAnsi="仿宋" w:eastAsia="仿宋" w:cs="仿宋"/>
          <w:sz w:val="28"/>
          <w:szCs w:val="28"/>
        </w:rPr>
        <w:t>7</w:t>
      </w:r>
      <w:r>
        <w:rPr>
          <w:rFonts w:hint="eastAsia" w:ascii="仿宋" w:hAnsi="仿宋" w:eastAsia="仿宋" w:cs="仿宋"/>
          <w:sz w:val="28"/>
          <w:szCs w:val="28"/>
        </w:rPr>
        <w:t>.双方均不得向对方或对方经办人、工作人员或其他相关人员索要、收受、提供、给予合同约定外的任何利益，包括但不限于明扣、暗扣、现金、购物卡、实物、有价证券、旅游或其他非物质性利益等，否则构成重大违约。如该等利益属于行业惯例或通常做法，则须在本合同中明示，否则亦为重大违约。</w:t>
      </w:r>
    </w:p>
    <w:p w14:paraId="4147F0BA">
      <w:pPr>
        <w:spacing w:line="460" w:lineRule="exact"/>
        <w:ind w:firstLine="560" w:firstLineChars="200"/>
        <w:rPr>
          <w:rFonts w:hint="eastAsia" w:ascii="仿宋" w:hAnsi="仿宋" w:eastAsia="仿宋" w:cs="仿宋"/>
          <w:sz w:val="28"/>
          <w:szCs w:val="28"/>
        </w:rPr>
      </w:pPr>
      <w:r>
        <w:rPr>
          <w:rFonts w:ascii="仿宋" w:hAnsi="仿宋" w:eastAsia="仿宋" w:cs="仿宋"/>
          <w:sz w:val="28"/>
          <w:szCs w:val="28"/>
        </w:rPr>
        <w:t>8</w:t>
      </w:r>
      <w:r>
        <w:rPr>
          <w:rFonts w:hint="eastAsia" w:ascii="仿宋" w:hAnsi="仿宋" w:eastAsia="仿宋" w:cs="仿宋"/>
          <w:sz w:val="28"/>
          <w:szCs w:val="28"/>
        </w:rPr>
        <w:t xml:space="preserve">.本合同一式4份，甲方 </w:t>
      </w:r>
      <w:r>
        <w:rPr>
          <w:rFonts w:ascii="仿宋" w:hAnsi="仿宋" w:eastAsia="仿宋" w:cs="仿宋"/>
          <w:sz w:val="28"/>
          <w:szCs w:val="28"/>
        </w:rPr>
        <w:t>2</w:t>
      </w:r>
      <w:r>
        <w:rPr>
          <w:rFonts w:hint="eastAsia" w:ascii="仿宋" w:hAnsi="仿宋" w:eastAsia="仿宋" w:cs="仿宋"/>
          <w:sz w:val="28"/>
          <w:szCs w:val="28"/>
        </w:rPr>
        <w:t xml:space="preserve"> 份、乙方 2 份，具备同等法律效力。</w:t>
      </w:r>
    </w:p>
    <w:p w14:paraId="04DE9744">
      <w:pPr>
        <w:spacing w:line="460" w:lineRule="exact"/>
        <w:ind w:firstLine="560" w:firstLineChars="200"/>
        <w:rPr>
          <w:rFonts w:ascii="仿宋" w:hAnsi="仿宋" w:eastAsia="仿宋" w:cs="仿宋"/>
          <w:sz w:val="28"/>
          <w:szCs w:val="28"/>
        </w:rPr>
      </w:pPr>
      <w:r>
        <w:rPr>
          <w:rFonts w:ascii="仿宋" w:hAnsi="仿宋" w:eastAsia="仿宋" w:cs="仿宋"/>
          <w:sz w:val="28"/>
          <w:szCs w:val="28"/>
        </w:rPr>
        <w:t>9</w:t>
      </w:r>
      <w:r>
        <w:rPr>
          <w:rFonts w:hint="eastAsia" w:ascii="仿宋" w:hAnsi="仿宋" w:eastAsia="仿宋" w:cs="仿宋"/>
          <w:sz w:val="28"/>
          <w:szCs w:val="28"/>
        </w:rPr>
        <w:t>.未尽事宜，双方可协商签订补充协议，补充协议与本合同具有同等法律效力。</w:t>
      </w:r>
    </w:p>
    <w:p w14:paraId="0363D9AD">
      <w:pPr>
        <w:spacing w:line="460" w:lineRule="exact"/>
        <w:ind w:firstLine="560" w:firstLineChars="200"/>
        <w:rPr>
          <w:rFonts w:hint="eastAsia" w:ascii="仿宋" w:hAnsi="仿宋" w:eastAsia="仿宋" w:cs="仿宋"/>
          <w:sz w:val="28"/>
          <w:szCs w:val="28"/>
        </w:rPr>
      </w:pPr>
      <w:r>
        <w:rPr>
          <w:rFonts w:ascii="仿宋" w:hAnsi="仿宋" w:eastAsia="仿宋" w:cs="仿宋"/>
          <w:sz w:val="28"/>
          <w:szCs w:val="28"/>
        </w:rPr>
        <w:t>10.</w:t>
      </w:r>
      <w:r>
        <w:rPr>
          <w:rFonts w:hint="eastAsia" w:ascii="仿宋" w:hAnsi="仿宋" w:eastAsia="仿宋" w:cs="仿宋"/>
          <w:sz w:val="28"/>
          <w:szCs w:val="28"/>
        </w:rPr>
        <w:t>甲方后勤保障部门可以与乙方就房屋出租及管理工作中的具体事项另行约定，甲方后勤保障部门与乙方共同遵守。如约定内容与本合同发生冲突，以本合同为准，但无效约定部分不影响其他约定的有效性。</w:t>
      </w:r>
    </w:p>
    <w:p w14:paraId="78B53551">
      <w:pPr>
        <w:spacing w:line="4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十一、特殊补充约定</w:t>
      </w:r>
    </w:p>
    <w:p w14:paraId="2714D9CC">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本章节内容是甲方与乙方对一些事项的特殊约定。本章节内容与合同其他条款不符的，一律以本章节内容为准。</w:t>
      </w:r>
    </w:p>
    <w:p w14:paraId="192A33E3">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该部分内容不得手填，仅可在其他纸张打印后粘贴在此处。粘贴后甲乙双方在粘贴处盖章（乙方是自然人的在粘贴处签字）。</w:t>
      </w:r>
    </w:p>
    <w:p w14:paraId="3D80ECF4">
      <w:pPr>
        <w:spacing w:line="460" w:lineRule="exact"/>
        <w:ind w:firstLine="560" w:firstLineChars="200"/>
        <w:rPr>
          <w:rFonts w:ascii="仿宋" w:hAnsi="仿宋" w:eastAsia="仿宋" w:cs="仿宋"/>
          <w:sz w:val="28"/>
          <w:szCs w:val="28"/>
        </w:rPr>
      </w:pPr>
      <w:r>
        <w:rPr>
          <w:rFonts w:ascii="仿宋" w:hAnsi="仿宋" w:eastAsia="仿宋" w:cs="仿宋"/>
          <w:sz w:val="28"/>
          <w:szCs w:val="28"/>
        </w:rPr>
        <w:br w:type="page"/>
      </w:r>
    </w:p>
    <w:p w14:paraId="5225BD9E">
      <w:pPr>
        <w:spacing w:line="460" w:lineRule="exact"/>
        <w:ind w:firstLine="560" w:firstLineChars="200"/>
        <w:rPr>
          <w:rFonts w:ascii="仿宋" w:hAnsi="仿宋" w:eastAsia="仿宋" w:cs="仿宋"/>
          <w:sz w:val="28"/>
          <w:szCs w:val="28"/>
        </w:rPr>
      </w:pPr>
    </w:p>
    <w:p w14:paraId="6A44A7E4">
      <w:pPr>
        <w:spacing w:line="460" w:lineRule="exact"/>
        <w:ind w:firstLine="560" w:firstLineChars="200"/>
        <w:rPr>
          <w:rFonts w:ascii="仿宋" w:hAnsi="仿宋" w:eastAsia="仿宋" w:cs="仿宋"/>
          <w:sz w:val="28"/>
          <w:szCs w:val="28"/>
        </w:rPr>
      </w:pPr>
    </w:p>
    <w:p w14:paraId="42366983">
      <w:pPr>
        <w:spacing w:line="460" w:lineRule="exact"/>
        <w:ind w:firstLine="560" w:firstLineChars="200"/>
        <w:rPr>
          <w:rFonts w:ascii="仿宋" w:hAnsi="仿宋" w:eastAsia="仿宋" w:cs="仿宋"/>
          <w:sz w:val="28"/>
          <w:szCs w:val="28"/>
        </w:rPr>
      </w:pPr>
    </w:p>
    <w:p w14:paraId="20C37F5E">
      <w:pPr>
        <w:spacing w:line="460" w:lineRule="exact"/>
        <w:ind w:firstLine="560" w:firstLineChars="200"/>
        <w:rPr>
          <w:rFonts w:ascii="仿宋" w:hAnsi="仿宋" w:eastAsia="仿宋" w:cs="仿宋"/>
          <w:sz w:val="28"/>
          <w:szCs w:val="28"/>
        </w:rPr>
      </w:pPr>
    </w:p>
    <w:p w14:paraId="73B3E699">
      <w:pPr>
        <w:spacing w:line="460" w:lineRule="exact"/>
        <w:ind w:firstLine="560" w:firstLineChars="200"/>
        <w:rPr>
          <w:rFonts w:ascii="仿宋" w:hAnsi="仿宋" w:eastAsia="仿宋" w:cs="仿宋"/>
          <w:sz w:val="28"/>
          <w:szCs w:val="28"/>
        </w:rPr>
      </w:pPr>
    </w:p>
    <w:p w14:paraId="501BCABD">
      <w:pPr>
        <w:spacing w:line="460" w:lineRule="exact"/>
        <w:ind w:firstLine="560" w:firstLineChars="200"/>
        <w:rPr>
          <w:rFonts w:ascii="仿宋" w:hAnsi="仿宋" w:eastAsia="仿宋" w:cs="仿宋"/>
          <w:sz w:val="28"/>
          <w:szCs w:val="28"/>
        </w:rPr>
      </w:pPr>
    </w:p>
    <w:p w14:paraId="1D1E7293">
      <w:pPr>
        <w:spacing w:line="460" w:lineRule="exact"/>
        <w:ind w:firstLine="560" w:firstLineChars="200"/>
        <w:rPr>
          <w:rFonts w:ascii="仿宋" w:hAnsi="仿宋" w:eastAsia="仿宋" w:cs="仿宋"/>
          <w:sz w:val="28"/>
          <w:szCs w:val="28"/>
        </w:rPr>
      </w:pPr>
    </w:p>
    <w:p w14:paraId="03D58569">
      <w:pPr>
        <w:spacing w:line="460" w:lineRule="exact"/>
        <w:ind w:firstLine="560" w:firstLineChars="200"/>
        <w:rPr>
          <w:rFonts w:ascii="仿宋" w:hAnsi="仿宋" w:eastAsia="仿宋" w:cs="仿宋"/>
          <w:sz w:val="28"/>
          <w:szCs w:val="28"/>
        </w:rPr>
      </w:pPr>
    </w:p>
    <w:p w14:paraId="1A6AD8F0">
      <w:pPr>
        <w:spacing w:line="460" w:lineRule="exact"/>
        <w:ind w:firstLine="560" w:firstLineChars="200"/>
        <w:rPr>
          <w:rFonts w:ascii="仿宋" w:hAnsi="仿宋" w:eastAsia="仿宋" w:cs="仿宋"/>
          <w:sz w:val="28"/>
          <w:szCs w:val="28"/>
        </w:rPr>
      </w:pPr>
    </w:p>
    <w:p w14:paraId="10D971E0">
      <w:pPr>
        <w:spacing w:line="460" w:lineRule="exact"/>
        <w:ind w:firstLine="560" w:firstLineChars="200"/>
        <w:rPr>
          <w:rFonts w:ascii="仿宋" w:hAnsi="仿宋" w:eastAsia="仿宋" w:cs="仿宋"/>
          <w:sz w:val="28"/>
          <w:szCs w:val="28"/>
        </w:rPr>
      </w:pPr>
    </w:p>
    <w:p w14:paraId="523A64E2">
      <w:pPr>
        <w:spacing w:line="460" w:lineRule="exact"/>
        <w:ind w:firstLine="560" w:firstLineChars="200"/>
        <w:rPr>
          <w:rFonts w:ascii="仿宋" w:hAnsi="仿宋" w:eastAsia="仿宋" w:cs="仿宋"/>
          <w:sz w:val="28"/>
          <w:szCs w:val="28"/>
        </w:rPr>
      </w:pPr>
    </w:p>
    <w:p w14:paraId="322D57B6">
      <w:pPr>
        <w:spacing w:line="460" w:lineRule="exact"/>
        <w:ind w:firstLine="560" w:firstLineChars="200"/>
        <w:rPr>
          <w:rFonts w:ascii="仿宋" w:hAnsi="仿宋" w:eastAsia="仿宋" w:cs="仿宋"/>
          <w:sz w:val="28"/>
          <w:szCs w:val="28"/>
        </w:rPr>
      </w:pPr>
    </w:p>
    <w:p w14:paraId="1194F588">
      <w:pPr>
        <w:spacing w:line="460" w:lineRule="exact"/>
        <w:ind w:firstLine="560" w:firstLineChars="200"/>
        <w:rPr>
          <w:rFonts w:ascii="仿宋" w:hAnsi="仿宋" w:eastAsia="仿宋" w:cs="仿宋"/>
          <w:sz w:val="28"/>
          <w:szCs w:val="28"/>
        </w:rPr>
      </w:pPr>
    </w:p>
    <w:p w14:paraId="48190684">
      <w:pPr>
        <w:spacing w:line="460" w:lineRule="exact"/>
        <w:ind w:firstLine="560" w:firstLineChars="200"/>
        <w:rPr>
          <w:rFonts w:ascii="仿宋" w:hAnsi="仿宋" w:eastAsia="仿宋" w:cs="仿宋"/>
          <w:sz w:val="28"/>
          <w:szCs w:val="28"/>
        </w:rPr>
      </w:pPr>
    </w:p>
    <w:p w14:paraId="7B7A869C">
      <w:pPr>
        <w:spacing w:line="460" w:lineRule="exact"/>
        <w:ind w:firstLine="560" w:firstLineChars="200"/>
        <w:rPr>
          <w:rFonts w:ascii="仿宋" w:hAnsi="仿宋" w:eastAsia="仿宋" w:cs="仿宋"/>
          <w:sz w:val="28"/>
          <w:szCs w:val="28"/>
        </w:rPr>
      </w:pPr>
    </w:p>
    <w:p w14:paraId="1CCB3A4A">
      <w:pPr>
        <w:spacing w:line="460" w:lineRule="exact"/>
        <w:ind w:firstLine="560" w:firstLineChars="200"/>
        <w:rPr>
          <w:rFonts w:ascii="仿宋" w:hAnsi="仿宋" w:eastAsia="仿宋" w:cs="仿宋"/>
          <w:sz w:val="28"/>
          <w:szCs w:val="28"/>
        </w:rPr>
      </w:pPr>
    </w:p>
    <w:p w14:paraId="538B00B1">
      <w:pPr>
        <w:spacing w:line="460" w:lineRule="exact"/>
        <w:ind w:firstLine="560" w:firstLineChars="200"/>
        <w:rPr>
          <w:rFonts w:ascii="仿宋" w:hAnsi="仿宋" w:eastAsia="仿宋" w:cs="仿宋"/>
          <w:sz w:val="28"/>
          <w:szCs w:val="28"/>
        </w:rPr>
      </w:pPr>
    </w:p>
    <w:p w14:paraId="056A59A0">
      <w:pPr>
        <w:spacing w:line="460" w:lineRule="exact"/>
        <w:ind w:firstLine="560" w:firstLineChars="200"/>
        <w:rPr>
          <w:rFonts w:ascii="仿宋" w:hAnsi="仿宋" w:eastAsia="仿宋" w:cs="仿宋"/>
          <w:sz w:val="28"/>
          <w:szCs w:val="28"/>
        </w:rPr>
      </w:pPr>
    </w:p>
    <w:p w14:paraId="6F3B19B4">
      <w:pPr>
        <w:spacing w:line="460" w:lineRule="exact"/>
        <w:ind w:firstLine="560" w:firstLineChars="200"/>
        <w:rPr>
          <w:rFonts w:ascii="仿宋" w:hAnsi="仿宋" w:eastAsia="仿宋" w:cs="仿宋"/>
          <w:sz w:val="28"/>
          <w:szCs w:val="28"/>
        </w:rPr>
      </w:pPr>
    </w:p>
    <w:p w14:paraId="6D3A89CC">
      <w:pPr>
        <w:spacing w:line="460" w:lineRule="exact"/>
        <w:ind w:firstLine="560" w:firstLineChars="200"/>
        <w:rPr>
          <w:rFonts w:ascii="仿宋" w:hAnsi="仿宋" w:eastAsia="仿宋" w:cs="仿宋"/>
          <w:sz w:val="28"/>
          <w:szCs w:val="28"/>
        </w:rPr>
      </w:pPr>
    </w:p>
    <w:p w14:paraId="2F667C5F">
      <w:pPr>
        <w:spacing w:line="460" w:lineRule="exact"/>
        <w:ind w:firstLine="560" w:firstLineChars="200"/>
        <w:rPr>
          <w:rFonts w:ascii="仿宋" w:hAnsi="仿宋" w:eastAsia="仿宋" w:cs="仿宋"/>
          <w:sz w:val="28"/>
          <w:szCs w:val="28"/>
        </w:rPr>
      </w:pPr>
    </w:p>
    <w:p w14:paraId="168807F4">
      <w:pPr>
        <w:spacing w:line="460" w:lineRule="exact"/>
        <w:ind w:firstLine="560" w:firstLineChars="200"/>
        <w:rPr>
          <w:rFonts w:ascii="仿宋" w:hAnsi="仿宋" w:eastAsia="仿宋" w:cs="仿宋"/>
          <w:sz w:val="28"/>
          <w:szCs w:val="28"/>
        </w:rPr>
      </w:pPr>
    </w:p>
    <w:p w14:paraId="4A6B3D5E">
      <w:pPr>
        <w:spacing w:line="460" w:lineRule="exact"/>
        <w:ind w:firstLine="560" w:firstLineChars="200"/>
        <w:rPr>
          <w:rFonts w:ascii="仿宋" w:hAnsi="仿宋" w:eastAsia="仿宋" w:cs="仿宋"/>
          <w:sz w:val="28"/>
          <w:szCs w:val="28"/>
        </w:rPr>
      </w:pPr>
    </w:p>
    <w:p w14:paraId="04B1736D">
      <w:pPr>
        <w:spacing w:line="460" w:lineRule="exact"/>
        <w:ind w:firstLine="562" w:firstLineChars="200"/>
        <w:rPr>
          <w:rFonts w:hint="eastAsia" w:ascii="仿宋" w:hAnsi="仿宋" w:eastAsia="仿宋" w:cs="仿宋"/>
          <w:b/>
          <w:bCs/>
          <w:sz w:val="28"/>
          <w:szCs w:val="28"/>
          <w:lang w:eastAsia="zh-CN"/>
        </w:rPr>
      </w:pPr>
      <w:r>
        <w:rPr>
          <w:rFonts w:hint="eastAsia" w:ascii="仿宋" w:hAnsi="仿宋" w:eastAsia="仿宋" w:cs="仿宋"/>
          <w:b/>
          <w:bCs/>
          <w:sz w:val="28"/>
          <w:szCs w:val="28"/>
        </w:rPr>
        <w:t>十一、特殊补充约定</w:t>
      </w: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续</w:t>
      </w:r>
      <w:r>
        <w:rPr>
          <w:rFonts w:hint="eastAsia" w:ascii="仿宋" w:hAnsi="仿宋" w:eastAsia="仿宋" w:cs="仿宋"/>
          <w:b/>
          <w:bCs/>
          <w:sz w:val="28"/>
          <w:szCs w:val="28"/>
          <w:lang w:eastAsia="zh-CN"/>
        </w:rPr>
        <w:t>）</w:t>
      </w:r>
    </w:p>
    <w:p w14:paraId="679FB042">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本章节内容是甲方与乙方对一些事项的特殊约定。本章节内容与合同其他条款不符的，一律以本章节内容为准。</w:t>
      </w:r>
    </w:p>
    <w:p w14:paraId="0AD14B43">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该部分内容不得手填，仅可在其他纸张打印后粘贴在此处。粘贴后甲乙双方在粘贴处盖章（乙方是自然人的在粘贴处签字）。</w:t>
      </w:r>
    </w:p>
    <w:p w14:paraId="411A6D18">
      <w:pPr>
        <w:spacing w:line="460" w:lineRule="exact"/>
        <w:ind w:firstLine="560" w:firstLineChars="200"/>
        <w:rPr>
          <w:rFonts w:ascii="仿宋" w:hAnsi="仿宋" w:eastAsia="仿宋" w:cs="仿宋"/>
          <w:sz w:val="28"/>
          <w:szCs w:val="28"/>
        </w:rPr>
      </w:pPr>
    </w:p>
    <w:p w14:paraId="3A1C3EC7">
      <w:pPr>
        <w:spacing w:line="460" w:lineRule="exact"/>
        <w:ind w:firstLine="560" w:firstLineChars="200"/>
        <w:rPr>
          <w:rFonts w:ascii="仿宋" w:hAnsi="仿宋" w:eastAsia="仿宋" w:cs="仿宋"/>
          <w:sz w:val="28"/>
          <w:szCs w:val="28"/>
        </w:rPr>
      </w:pPr>
    </w:p>
    <w:p w14:paraId="12C47445">
      <w:pPr>
        <w:spacing w:line="460" w:lineRule="exact"/>
        <w:ind w:firstLine="560" w:firstLineChars="200"/>
        <w:rPr>
          <w:rFonts w:ascii="仿宋" w:hAnsi="仿宋" w:eastAsia="仿宋" w:cs="仿宋"/>
          <w:sz w:val="28"/>
          <w:szCs w:val="28"/>
        </w:rPr>
      </w:pPr>
    </w:p>
    <w:p w14:paraId="7677CCA7">
      <w:pPr>
        <w:spacing w:line="460" w:lineRule="exact"/>
        <w:ind w:firstLine="560" w:firstLineChars="200"/>
        <w:rPr>
          <w:rFonts w:ascii="仿宋" w:hAnsi="仿宋" w:eastAsia="仿宋" w:cs="仿宋"/>
          <w:sz w:val="28"/>
          <w:szCs w:val="28"/>
        </w:rPr>
      </w:pPr>
    </w:p>
    <w:p w14:paraId="7850E0D8">
      <w:pPr>
        <w:spacing w:line="460" w:lineRule="exact"/>
        <w:ind w:firstLine="560" w:firstLineChars="200"/>
        <w:rPr>
          <w:rFonts w:ascii="仿宋" w:hAnsi="仿宋" w:eastAsia="仿宋" w:cs="仿宋"/>
          <w:sz w:val="28"/>
          <w:szCs w:val="28"/>
        </w:rPr>
      </w:pPr>
    </w:p>
    <w:p w14:paraId="3AE09064">
      <w:pPr>
        <w:spacing w:line="460" w:lineRule="exact"/>
        <w:ind w:firstLine="560" w:firstLineChars="200"/>
        <w:rPr>
          <w:rFonts w:ascii="仿宋" w:hAnsi="仿宋" w:eastAsia="仿宋" w:cs="仿宋"/>
          <w:sz w:val="28"/>
          <w:szCs w:val="28"/>
        </w:rPr>
      </w:pPr>
    </w:p>
    <w:p w14:paraId="45C59EE1">
      <w:pPr>
        <w:spacing w:line="460" w:lineRule="exact"/>
        <w:ind w:firstLine="560" w:firstLineChars="200"/>
        <w:rPr>
          <w:rFonts w:ascii="仿宋" w:hAnsi="仿宋" w:eastAsia="仿宋" w:cs="仿宋"/>
          <w:sz w:val="28"/>
          <w:szCs w:val="28"/>
        </w:rPr>
      </w:pPr>
    </w:p>
    <w:p w14:paraId="267FC62B">
      <w:pPr>
        <w:spacing w:line="460" w:lineRule="exact"/>
        <w:ind w:firstLine="560" w:firstLineChars="200"/>
        <w:rPr>
          <w:rFonts w:ascii="仿宋" w:hAnsi="仿宋" w:eastAsia="仿宋" w:cs="仿宋"/>
          <w:sz w:val="28"/>
          <w:szCs w:val="28"/>
        </w:rPr>
      </w:pPr>
    </w:p>
    <w:p w14:paraId="124526CC">
      <w:pPr>
        <w:spacing w:line="460" w:lineRule="exact"/>
        <w:ind w:firstLine="560" w:firstLineChars="200"/>
        <w:rPr>
          <w:rFonts w:ascii="仿宋" w:hAnsi="仿宋" w:eastAsia="仿宋" w:cs="仿宋"/>
          <w:sz w:val="28"/>
          <w:szCs w:val="28"/>
        </w:rPr>
      </w:pPr>
    </w:p>
    <w:p w14:paraId="13BB4896">
      <w:pPr>
        <w:spacing w:line="460" w:lineRule="exact"/>
        <w:ind w:firstLine="560" w:firstLineChars="200"/>
        <w:rPr>
          <w:rFonts w:ascii="仿宋" w:hAnsi="仿宋" w:eastAsia="仿宋" w:cs="仿宋"/>
          <w:sz w:val="28"/>
          <w:szCs w:val="28"/>
        </w:rPr>
      </w:pPr>
    </w:p>
    <w:p w14:paraId="0859831B">
      <w:pPr>
        <w:spacing w:line="460" w:lineRule="exact"/>
        <w:ind w:firstLine="560" w:firstLineChars="200"/>
        <w:rPr>
          <w:rFonts w:ascii="仿宋" w:hAnsi="仿宋" w:eastAsia="仿宋" w:cs="仿宋"/>
          <w:sz w:val="28"/>
          <w:szCs w:val="28"/>
        </w:rPr>
      </w:pPr>
    </w:p>
    <w:p w14:paraId="2D88ED62">
      <w:pPr>
        <w:spacing w:line="460" w:lineRule="exact"/>
        <w:ind w:firstLine="560" w:firstLineChars="200"/>
        <w:rPr>
          <w:rFonts w:ascii="仿宋" w:hAnsi="仿宋" w:eastAsia="仿宋" w:cs="仿宋"/>
          <w:sz w:val="28"/>
          <w:szCs w:val="28"/>
        </w:rPr>
      </w:pPr>
    </w:p>
    <w:p w14:paraId="57E89ED7">
      <w:pPr>
        <w:spacing w:line="460" w:lineRule="exact"/>
        <w:ind w:firstLine="560" w:firstLineChars="200"/>
        <w:rPr>
          <w:rFonts w:ascii="仿宋" w:hAnsi="仿宋" w:eastAsia="仿宋" w:cs="仿宋"/>
          <w:sz w:val="28"/>
          <w:szCs w:val="28"/>
        </w:rPr>
      </w:pPr>
    </w:p>
    <w:p w14:paraId="6130131D">
      <w:pPr>
        <w:spacing w:line="460" w:lineRule="exact"/>
        <w:ind w:firstLine="560" w:firstLineChars="200"/>
        <w:rPr>
          <w:rFonts w:ascii="仿宋" w:hAnsi="仿宋" w:eastAsia="仿宋" w:cs="仿宋"/>
          <w:sz w:val="28"/>
          <w:szCs w:val="28"/>
        </w:rPr>
      </w:pPr>
    </w:p>
    <w:p w14:paraId="10A923EE">
      <w:pPr>
        <w:spacing w:line="460" w:lineRule="exact"/>
        <w:ind w:firstLine="560" w:firstLineChars="200"/>
        <w:rPr>
          <w:rFonts w:ascii="仿宋" w:hAnsi="仿宋" w:eastAsia="仿宋" w:cs="仿宋"/>
          <w:sz w:val="28"/>
          <w:szCs w:val="28"/>
        </w:rPr>
      </w:pPr>
    </w:p>
    <w:p w14:paraId="5C29E1A5">
      <w:pPr>
        <w:spacing w:line="460" w:lineRule="exact"/>
        <w:ind w:firstLine="560" w:firstLineChars="200"/>
        <w:rPr>
          <w:rFonts w:ascii="仿宋" w:hAnsi="仿宋" w:eastAsia="仿宋" w:cs="仿宋"/>
          <w:sz w:val="28"/>
          <w:szCs w:val="28"/>
        </w:rPr>
      </w:pPr>
    </w:p>
    <w:p w14:paraId="42B5CE66">
      <w:pPr>
        <w:spacing w:line="460" w:lineRule="exact"/>
        <w:ind w:firstLine="560" w:firstLineChars="200"/>
        <w:rPr>
          <w:rFonts w:ascii="仿宋" w:hAnsi="仿宋" w:eastAsia="仿宋" w:cs="仿宋"/>
          <w:sz w:val="28"/>
          <w:szCs w:val="28"/>
        </w:rPr>
      </w:pPr>
    </w:p>
    <w:p w14:paraId="2EBC26DA">
      <w:pPr>
        <w:spacing w:line="460" w:lineRule="exact"/>
        <w:ind w:firstLine="560" w:firstLineChars="200"/>
        <w:rPr>
          <w:rFonts w:ascii="仿宋" w:hAnsi="仿宋" w:eastAsia="仿宋" w:cs="仿宋"/>
          <w:sz w:val="28"/>
          <w:szCs w:val="28"/>
        </w:rPr>
      </w:pPr>
    </w:p>
    <w:p w14:paraId="0365ED9B">
      <w:pPr>
        <w:spacing w:line="460" w:lineRule="exact"/>
        <w:ind w:firstLine="560" w:firstLineChars="200"/>
        <w:rPr>
          <w:rFonts w:ascii="仿宋" w:hAnsi="仿宋" w:eastAsia="仿宋" w:cs="仿宋"/>
          <w:sz w:val="28"/>
          <w:szCs w:val="28"/>
        </w:rPr>
      </w:pPr>
    </w:p>
    <w:p w14:paraId="008437A5">
      <w:pPr>
        <w:spacing w:line="460" w:lineRule="exact"/>
        <w:ind w:firstLine="560" w:firstLineChars="200"/>
        <w:rPr>
          <w:rFonts w:ascii="仿宋" w:hAnsi="仿宋" w:eastAsia="仿宋" w:cs="仿宋"/>
          <w:sz w:val="28"/>
          <w:szCs w:val="28"/>
        </w:rPr>
      </w:pPr>
    </w:p>
    <w:p w14:paraId="7EABA803">
      <w:pPr>
        <w:spacing w:line="460" w:lineRule="exact"/>
        <w:ind w:firstLine="560" w:firstLineChars="200"/>
        <w:rPr>
          <w:rFonts w:ascii="仿宋" w:hAnsi="仿宋" w:eastAsia="仿宋" w:cs="仿宋"/>
          <w:sz w:val="28"/>
          <w:szCs w:val="28"/>
        </w:rPr>
      </w:pPr>
    </w:p>
    <w:p w14:paraId="461A5F6C">
      <w:pPr>
        <w:spacing w:line="460" w:lineRule="exact"/>
        <w:ind w:firstLine="560" w:firstLineChars="200"/>
        <w:rPr>
          <w:rFonts w:hint="eastAsia" w:ascii="仿宋" w:hAnsi="仿宋" w:eastAsia="仿宋" w:cs="仿宋"/>
          <w:sz w:val="28"/>
          <w:szCs w:val="28"/>
        </w:rPr>
      </w:pPr>
    </w:p>
    <w:p w14:paraId="40F44D8B">
      <w:pPr>
        <w:spacing w:line="460" w:lineRule="exact"/>
        <w:ind w:firstLine="560" w:firstLineChars="200"/>
        <w:rPr>
          <w:rFonts w:hint="eastAsia" w:ascii="仿宋" w:hAnsi="仿宋" w:eastAsia="仿宋" w:cs="仿宋"/>
          <w:sz w:val="28"/>
          <w:szCs w:val="28"/>
        </w:rPr>
      </w:pPr>
    </w:p>
    <w:p w14:paraId="7D5CAA5F">
      <w:pPr>
        <w:spacing w:line="460" w:lineRule="exact"/>
        <w:ind w:firstLine="560" w:firstLineChars="200"/>
        <w:rPr>
          <w:rFonts w:hint="eastAsia" w:ascii="仿宋" w:hAnsi="仿宋" w:eastAsia="仿宋" w:cs="仿宋"/>
          <w:sz w:val="28"/>
          <w:szCs w:val="28"/>
        </w:rPr>
      </w:pPr>
    </w:p>
    <w:p w14:paraId="7ECB7946">
      <w:pPr>
        <w:spacing w:line="460" w:lineRule="exact"/>
        <w:ind w:firstLine="560" w:firstLineChars="200"/>
        <w:rPr>
          <w:rFonts w:hint="eastAsia" w:ascii="仿宋" w:hAnsi="仿宋" w:eastAsia="仿宋" w:cs="仿宋"/>
          <w:sz w:val="28"/>
          <w:szCs w:val="28"/>
        </w:rPr>
      </w:pPr>
    </w:p>
    <w:p w14:paraId="224AF3C9">
      <w:pPr>
        <w:spacing w:line="460" w:lineRule="exact"/>
        <w:ind w:firstLine="560" w:firstLineChars="200"/>
        <w:rPr>
          <w:rFonts w:hint="eastAsia" w:ascii="仿宋" w:hAnsi="仿宋" w:eastAsia="仿宋" w:cs="仿宋"/>
          <w:sz w:val="28"/>
          <w:szCs w:val="28"/>
        </w:rPr>
      </w:pPr>
    </w:p>
    <w:p w14:paraId="6D4A2482">
      <w:pPr>
        <w:spacing w:line="460" w:lineRule="exact"/>
        <w:ind w:firstLine="560" w:firstLineChars="200"/>
        <w:rPr>
          <w:rFonts w:hint="eastAsia" w:ascii="仿宋" w:hAnsi="仿宋" w:eastAsia="仿宋" w:cs="仿宋"/>
          <w:sz w:val="28"/>
          <w:szCs w:val="28"/>
        </w:rPr>
      </w:pPr>
    </w:p>
    <w:p w14:paraId="2F626D5C">
      <w:pPr>
        <w:spacing w:line="460" w:lineRule="exact"/>
        <w:rPr>
          <w:rFonts w:hint="eastAsia" w:ascii="仿宋" w:hAnsi="仿宋" w:eastAsia="仿宋" w:cs="仿宋"/>
          <w:sz w:val="28"/>
          <w:szCs w:val="28"/>
        </w:rPr>
      </w:pPr>
    </w:p>
    <w:p w14:paraId="6C68542D">
      <w:pPr>
        <w:spacing w:line="460" w:lineRule="exact"/>
        <w:rPr>
          <w:rFonts w:ascii="仿宋" w:hAnsi="仿宋" w:eastAsia="仿宋" w:cs="仿宋"/>
          <w:sz w:val="28"/>
          <w:szCs w:val="28"/>
        </w:rPr>
      </w:pPr>
    </w:p>
    <w:p w14:paraId="334D0D54">
      <w:pPr>
        <w:spacing w:line="460" w:lineRule="exact"/>
        <w:rPr>
          <w:rFonts w:hint="eastAsia" w:ascii="仿宋" w:hAnsi="仿宋" w:eastAsia="仿宋" w:cs="仿宋"/>
          <w:sz w:val="28"/>
          <w:szCs w:val="28"/>
        </w:rPr>
      </w:pPr>
      <w:r>
        <w:rPr>
          <w:rFonts w:hint="eastAsia" w:ascii="仿宋" w:hAnsi="仿宋" w:eastAsia="仿宋" w:cs="仿宋"/>
          <w:sz w:val="28"/>
          <w:szCs w:val="28"/>
        </w:rPr>
        <w:t>（以下无正文）</w:t>
      </w:r>
    </w:p>
    <w:p w14:paraId="1E5499FE">
      <w:pPr>
        <w:spacing w:line="460" w:lineRule="exact"/>
        <w:ind w:firstLine="560" w:firstLineChars="200"/>
        <w:rPr>
          <w:rFonts w:ascii="宋体" w:hAnsi="宋体"/>
          <w:szCs w:val="21"/>
        </w:rPr>
      </w:pPr>
      <w:r>
        <w:rPr>
          <w:rFonts w:ascii="仿宋" w:hAnsi="仿宋" w:eastAsia="仿宋" w:cs="仿宋"/>
          <w:sz w:val="28"/>
          <w:szCs w:val="28"/>
        </w:rPr>
        <w:br w:type="page"/>
      </w:r>
      <w:r>
        <w:rPr>
          <w:rFonts w:hint="eastAsia" w:ascii="仿宋" w:hAnsi="仿宋" w:eastAsia="仿宋" w:cs="仿宋"/>
          <w:b/>
          <w:bCs/>
          <w:sz w:val="28"/>
          <w:szCs w:val="28"/>
        </w:rPr>
        <w:t>附件1：负面清单（一般商品及预包装食品销售与服务类）</w:t>
      </w:r>
    </w:p>
    <w:tbl>
      <w:tblPr>
        <w:tblStyle w:val="6"/>
        <w:tblW w:w="9550"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6948"/>
        <w:gridCol w:w="1753"/>
      </w:tblGrid>
      <w:tr w14:paraId="533F2851">
        <w:tblPrEx>
          <w:tblCellMar>
            <w:top w:w="0" w:type="dxa"/>
            <w:left w:w="108" w:type="dxa"/>
            <w:bottom w:w="0" w:type="dxa"/>
            <w:right w:w="108" w:type="dxa"/>
          </w:tblCellMar>
        </w:tblPrEx>
        <w:trPr>
          <w:trHeight w:val="586"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3F11B024">
            <w:pPr>
              <w:pStyle w:val="13"/>
              <w:ind w:left="105" w:right="105" w:firstLine="0" w:firstLineChars="0"/>
              <w:jc w:val="left"/>
              <w:rPr>
                <w:rFonts w:ascii="宋体" w:hAnsi="宋体"/>
                <w:b/>
                <w:bCs/>
                <w:szCs w:val="21"/>
              </w:rPr>
            </w:pPr>
            <w:r>
              <w:rPr>
                <w:rFonts w:hint="eastAsia" w:ascii="宋体" w:hAnsi="宋体"/>
                <w:b/>
                <w:bCs/>
                <w:szCs w:val="21"/>
              </w:rPr>
              <w:t>序号</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76F9C18A">
            <w:pPr>
              <w:pStyle w:val="13"/>
              <w:ind w:left="105" w:right="105" w:firstLine="0" w:firstLineChars="0"/>
              <w:jc w:val="center"/>
              <w:rPr>
                <w:rFonts w:ascii="宋体" w:hAnsi="宋体"/>
                <w:b/>
                <w:bCs/>
                <w:szCs w:val="21"/>
              </w:rPr>
            </w:pPr>
            <w:r>
              <w:rPr>
                <w:rFonts w:hint="eastAsia" w:ascii="宋体" w:hAnsi="宋体"/>
                <w:b/>
                <w:bCs/>
                <w:szCs w:val="21"/>
              </w:rPr>
              <w:t>违规内容</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71ECC040">
            <w:pPr>
              <w:pStyle w:val="13"/>
              <w:ind w:left="105" w:right="105" w:firstLine="0" w:firstLineChars="0"/>
              <w:jc w:val="center"/>
              <w:rPr>
                <w:rFonts w:ascii="宋体" w:hAnsi="宋体"/>
                <w:b/>
                <w:bCs/>
                <w:szCs w:val="21"/>
              </w:rPr>
            </w:pPr>
            <w:r>
              <w:rPr>
                <w:rFonts w:hint="eastAsia" w:ascii="宋体" w:hAnsi="宋体"/>
                <w:b/>
                <w:bCs/>
                <w:szCs w:val="21"/>
              </w:rPr>
              <w:t>履约保证金扣除金额（元）</w:t>
            </w:r>
          </w:p>
        </w:tc>
      </w:tr>
      <w:tr w14:paraId="6B9BF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6D4F3F42">
            <w:pPr>
              <w:pStyle w:val="13"/>
              <w:ind w:left="105" w:right="105" w:firstLine="0" w:firstLineChars="0"/>
              <w:jc w:val="center"/>
              <w:rPr>
                <w:rFonts w:ascii="宋体" w:hAnsi="宋体"/>
                <w:szCs w:val="21"/>
              </w:rPr>
            </w:pPr>
            <w:r>
              <w:rPr>
                <w:rFonts w:ascii="宋体" w:hAnsi="宋体"/>
                <w:color w:val="000000"/>
                <w:szCs w:val="21"/>
              </w:rPr>
              <w:t>1</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346CAA35">
            <w:pPr>
              <w:pStyle w:val="13"/>
              <w:ind w:left="105" w:right="105" w:firstLine="0" w:firstLineChars="0"/>
              <w:rPr>
                <w:rFonts w:ascii="宋体" w:hAnsi="宋体"/>
                <w:szCs w:val="21"/>
              </w:rPr>
            </w:pPr>
            <w:r>
              <w:rPr>
                <w:rFonts w:hint="eastAsia" w:ascii="宋体" w:hAnsi="宋体"/>
                <w:szCs w:val="21"/>
              </w:rPr>
              <w:t>送货过程中噪音大，对师生学习生活产生影响，被投诉，每查实一次。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0A572FD3">
            <w:pPr>
              <w:pStyle w:val="13"/>
              <w:ind w:left="105" w:right="105" w:firstLine="0" w:firstLineChars="0"/>
              <w:jc w:val="center"/>
              <w:rPr>
                <w:rFonts w:ascii="宋体" w:hAnsi="宋体"/>
                <w:szCs w:val="21"/>
              </w:rPr>
            </w:pPr>
            <w:r>
              <w:rPr>
                <w:rFonts w:ascii="宋体" w:hAnsi="宋体"/>
                <w:szCs w:val="21"/>
              </w:rPr>
              <w:t>100</w:t>
            </w:r>
          </w:p>
        </w:tc>
      </w:tr>
      <w:tr w14:paraId="7B82E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699980BC">
            <w:pPr>
              <w:pStyle w:val="13"/>
              <w:ind w:left="105" w:right="105" w:firstLine="0" w:firstLineChars="0"/>
              <w:jc w:val="center"/>
              <w:rPr>
                <w:rFonts w:ascii="宋体" w:hAnsi="宋体"/>
                <w:szCs w:val="21"/>
              </w:rPr>
            </w:pPr>
            <w:r>
              <w:rPr>
                <w:rFonts w:ascii="宋体" w:hAnsi="宋体"/>
                <w:color w:val="000000"/>
                <w:szCs w:val="21"/>
              </w:rPr>
              <w:t>2</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3EA07C35">
            <w:pPr>
              <w:pStyle w:val="13"/>
              <w:ind w:left="105" w:right="105" w:firstLine="0" w:firstLineChars="0"/>
              <w:rPr>
                <w:rFonts w:ascii="宋体" w:hAnsi="宋体"/>
                <w:szCs w:val="21"/>
              </w:rPr>
            </w:pPr>
            <w:r>
              <w:rPr>
                <w:rFonts w:hint="eastAsia" w:ascii="宋体" w:hAnsi="宋体"/>
                <w:szCs w:val="21"/>
              </w:rPr>
              <w:t>价格标签、价格公示不齐全，或与实际不相符，每查实一次。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0429230E">
            <w:pPr>
              <w:pStyle w:val="13"/>
              <w:ind w:left="105" w:right="105" w:firstLine="0" w:firstLineChars="0"/>
              <w:jc w:val="center"/>
              <w:rPr>
                <w:rFonts w:ascii="宋体" w:hAnsi="宋体"/>
                <w:szCs w:val="21"/>
              </w:rPr>
            </w:pPr>
            <w:r>
              <w:rPr>
                <w:rFonts w:ascii="宋体" w:hAnsi="宋体"/>
                <w:szCs w:val="21"/>
              </w:rPr>
              <w:t>100</w:t>
            </w:r>
          </w:p>
        </w:tc>
      </w:tr>
      <w:tr w14:paraId="6D844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68881538">
            <w:pPr>
              <w:pStyle w:val="13"/>
              <w:ind w:left="105" w:right="105" w:firstLine="0" w:firstLineChars="0"/>
              <w:jc w:val="center"/>
              <w:rPr>
                <w:rFonts w:ascii="宋体" w:hAnsi="宋体"/>
                <w:color w:val="000000"/>
                <w:szCs w:val="21"/>
              </w:rPr>
            </w:pPr>
            <w:r>
              <w:rPr>
                <w:rFonts w:ascii="宋体" w:hAnsi="宋体"/>
                <w:color w:val="000000"/>
                <w:szCs w:val="21"/>
              </w:rPr>
              <w:t>3</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650DA515">
            <w:pPr>
              <w:pStyle w:val="13"/>
              <w:ind w:left="105" w:right="105" w:firstLine="0" w:firstLineChars="0"/>
              <w:rPr>
                <w:rFonts w:ascii="宋体" w:hAnsi="宋体"/>
                <w:szCs w:val="21"/>
              </w:rPr>
            </w:pPr>
            <w:r>
              <w:rPr>
                <w:rFonts w:hint="eastAsia" w:ascii="宋体" w:hAnsi="宋体"/>
              </w:rPr>
              <w:t>快递派送错误，被师生投诉，每查实一次（仅限邮政快递业态）。</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406B6FE2">
            <w:pPr>
              <w:pStyle w:val="13"/>
              <w:ind w:left="105" w:right="105" w:firstLine="0" w:firstLineChars="0"/>
              <w:jc w:val="center"/>
              <w:rPr>
                <w:rFonts w:ascii="宋体" w:hAnsi="宋体"/>
                <w:szCs w:val="21"/>
              </w:rPr>
            </w:pPr>
            <w:r>
              <w:rPr>
                <w:rFonts w:ascii="宋体" w:hAnsi="宋体"/>
                <w:szCs w:val="21"/>
              </w:rPr>
              <w:t>100</w:t>
            </w:r>
          </w:p>
        </w:tc>
      </w:tr>
      <w:tr w14:paraId="6E327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1C1697AD">
            <w:pPr>
              <w:pStyle w:val="13"/>
              <w:ind w:left="105" w:right="105" w:firstLine="0" w:firstLineChars="0"/>
              <w:jc w:val="center"/>
              <w:rPr>
                <w:rFonts w:ascii="宋体" w:hAnsi="宋体"/>
                <w:szCs w:val="21"/>
              </w:rPr>
            </w:pPr>
            <w:r>
              <w:rPr>
                <w:rFonts w:ascii="宋体" w:hAnsi="宋体"/>
                <w:color w:val="000000"/>
                <w:szCs w:val="21"/>
              </w:rPr>
              <w:t>4</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157763DE">
            <w:pPr>
              <w:pStyle w:val="13"/>
              <w:ind w:left="105" w:right="105" w:firstLine="0" w:firstLineChars="0"/>
              <w:rPr>
                <w:rFonts w:ascii="宋体" w:hAnsi="宋体"/>
                <w:szCs w:val="21"/>
              </w:rPr>
            </w:pPr>
            <w:r>
              <w:rPr>
                <w:rFonts w:hint="eastAsia" w:ascii="宋体" w:hAnsi="宋体"/>
                <w:szCs w:val="21"/>
              </w:rPr>
              <w:t>商品或服务售价比市场同类服务或同品牌商品价格高；运营连锁品牌的</w:t>
            </w:r>
            <w:r>
              <w:rPr>
                <w:rFonts w:ascii="宋体" w:hAnsi="宋体"/>
                <w:szCs w:val="21"/>
              </w:rPr>
              <w:t>，</w:t>
            </w:r>
            <w:r>
              <w:rPr>
                <w:rFonts w:hint="eastAsia" w:ascii="宋体" w:hAnsi="宋体"/>
                <w:szCs w:val="21"/>
              </w:rPr>
              <w:t>所提供的商品和服务价格高于西安市和西咸新区范围内其他市面门店的价格的，每查实一次。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5E86C6F1">
            <w:pPr>
              <w:pStyle w:val="13"/>
              <w:ind w:left="105" w:right="105" w:firstLine="0" w:firstLineChars="0"/>
              <w:jc w:val="center"/>
              <w:rPr>
                <w:rFonts w:ascii="宋体" w:hAnsi="宋体"/>
                <w:szCs w:val="21"/>
              </w:rPr>
            </w:pPr>
            <w:r>
              <w:rPr>
                <w:rFonts w:ascii="宋体" w:hAnsi="宋体"/>
                <w:szCs w:val="21"/>
              </w:rPr>
              <w:t>200</w:t>
            </w:r>
          </w:p>
        </w:tc>
      </w:tr>
      <w:tr w14:paraId="10EE5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5444F213">
            <w:pPr>
              <w:pStyle w:val="13"/>
              <w:ind w:left="105" w:right="105" w:firstLine="0" w:firstLineChars="0"/>
              <w:jc w:val="center"/>
              <w:rPr>
                <w:rFonts w:ascii="宋体" w:hAnsi="宋体"/>
                <w:szCs w:val="21"/>
              </w:rPr>
            </w:pPr>
            <w:r>
              <w:rPr>
                <w:rFonts w:ascii="宋体" w:hAnsi="宋体"/>
                <w:color w:val="000000"/>
                <w:szCs w:val="21"/>
              </w:rPr>
              <w:t>5</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6F0AB5D0">
            <w:pPr>
              <w:pStyle w:val="13"/>
              <w:ind w:left="105" w:right="105" w:firstLine="0" w:firstLineChars="0"/>
              <w:rPr>
                <w:rFonts w:ascii="宋体" w:hAnsi="宋体"/>
                <w:szCs w:val="21"/>
              </w:rPr>
            </w:pPr>
            <w:r>
              <w:rPr>
                <w:rFonts w:hint="eastAsia" w:ascii="宋体" w:hAnsi="宋体"/>
                <w:szCs w:val="21"/>
              </w:rPr>
              <w:t>现场卫生条件差，每查实一次。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77BEB4C1">
            <w:pPr>
              <w:pStyle w:val="13"/>
              <w:ind w:left="105" w:right="105" w:firstLine="0" w:firstLineChars="0"/>
              <w:jc w:val="center"/>
              <w:rPr>
                <w:rFonts w:ascii="宋体" w:hAnsi="宋体"/>
                <w:szCs w:val="21"/>
              </w:rPr>
            </w:pPr>
            <w:r>
              <w:rPr>
                <w:rFonts w:ascii="宋体" w:hAnsi="宋体"/>
                <w:szCs w:val="21"/>
              </w:rPr>
              <w:t>200</w:t>
            </w:r>
          </w:p>
        </w:tc>
      </w:tr>
      <w:tr w14:paraId="4649C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670B9E1B">
            <w:pPr>
              <w:pStyle w:val="13"/>
              <w:ind w:left="105" w:right="105" w:firstLine="0" w:firstLineChars="0"/>
              <w:jc w:val="center"/>
              <w:rPr>
                <w:rFonts w:ascii="宋体" w:hAnsi="宋体"/>
                <w:color w:val="000000"/>
                <w:szCs w:val="21"/>
              </w:rPr>
            </w:pPr>
            <w:r>
              <w:rPr>
                <w:rFonts w:ascii="宋体" w:hAnsi="宋体"/>
                <w:color w:val="000000"/>
                <w:szCs w:val="21"/>
              </w:rPr>
              <w:t>6</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54265721">
            <w:pPr>
              <w:pStyle w:val="13"/>
              <w:ind w:left="105" w:right="105" w:firstLine="0" w:firstLineChars="0"/>
              <w:rPr>
                <w:rFonts w:ascii="宋体" w:hAnsi="宋体"/>
                <w:szCs w:val="21"/>
              </w:rPr>
            </w:pPr>
            <w:r>
              <w:rPr>
                <w:rFonts w:hint="eastAsia" w:ascii="宋体" w:hAnsi="宋体"/>
              </w:rPr>
              <w:t>实际邮寄收费高于本公司定价，被师生投诉，每查实一次。（仅限邮政快递业态）</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07A78924">
            <w:pPr>
              <w:pStyle w:val="13"/>
              <w:ind w:left="105" w:right="105" w:firstLine="0" w:firstLineChars="0"/>
              <w:jc w:val="center"/>
              <w:rPr>
                <w:rFonts w:ascii="宋体" w:hAnsi="宋体"/>
                <w:szCs w:val="21"/>
              </w:rPr>
            </w:pPr>
            <w:r>
              <w:rPr>
                <w:rFonts w:ascii="宋体" w:hAnsi="宋体"/>
                <w:szCs w:val="21"/>
              </w:rPr>
              <w:t>200</w:t>
            </w:r>
          </w:p>
        </w:tc>
      </w:tr>
      <w:tr w14:paraId="6707D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367776CB">
            <w:pPr>
              <w:pStyle w:val="13"/>
              <w:ind w:left="105" w:right="105" w:firstLine="0" w:firstLineChars="0"/>
              <w:jc w:val="center"/>
              <w:rPr>
                <w:rFonts w:ascii="宋体" w:hAnsi="宋体"/>
                <w:color w:val="000000"/>
                <w:szCs w:val="21"/>
              </w:rPr>
            </w:pPr>
            <w:r>
              <w:rPr>
                <w:rFonts w:ascii="宋体" w:hAnsi="宋体"/>
                <w:color w:val="000000"/>
                <w:szCs w:val="21"/>
              </w:rPr>
              <w:t>7</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0786377B">
            <w:pPr>
              <w:pStyle w:val="13"/>
              <w:ind w:left="105" w:right="105" w:firstLine="0" w:firstLineChars="0"/>
              <w:rPr>
                <w:rFonts w:ascii="宋体" w:hAnsi="宋体"/>
                <w:szCs w:val="21"/>
              </w:rPr>
            </w:pPr>
            <w:r>
              <w:rPr>
                <w:rFonts w:hint="eastAsia" w:ascii="宋体" w:hAnsi="宋体"/>
                <w:szCs w:val="21"/>
              </w:rPr>
              <w:t>工作人员服务态度差，言语攻击、辱骂师生，经查属于工作人员责任的，每查实一次。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02844FEC">
            <w:pPr>
              <w:pStyle w:val="13"/>
              <w:ind w:left="105" w:right="105" w:firstLine="0" w:firstLineChars="0"/>
              <w:jc w:val="center"/>
              <w:rPr>
                <w:rFonts w:ascii="宋体" w:hAnsi="宋体"/>
                <w:szCs w:val="21"/>
              </w:rPr>
            </w:pPr>
            <w:r>
              <w:rPr>
                <w:rFonts w:ascii="宋体" w:hAnsi="宋体"/>
                <w:szCs w:val="21"/>
              </w:rPr>
              <w:t>200-500</w:t>
            </w:r>
          </w:p>
        </w:tc>
      </w:tr>
      <w:tr w14:paraId="1A3A4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06E3C0CE">
            <w:pPr>
              <w:pStyle w:val="13"/>
              <w:ind w:left="105" w:right="105" w:firstLine="0" w:firstLineChars="0"/>
              <w:jc w:val="center"/>
              <w:rPr>
                <w:rFonts w:ascii="宋体" w:hAnsi="宋体"/>
                <w:color w:val="000000"/>
                <w:szCs w:val="21"/>
              </w:rPr>
            </w:pPr>
            <w:r>
              <w:rPr>
                <w:rFonts w:ascii="宋体" w:hAnsi="宋体"/>
                <w:color w:val="000000"/>
                <w:szCs w:val="21"/>
              </w:rPr>
              <w:t>8</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58214E11">
            <w:pPr>
              <w:pStyle w:val="13"/>
              <w:ind w:left="105" w:right="105" w:firstLine="0" w:firstLineChars="0"/>
              <w:rPr>
                <w:rFonts w:ascii="宋体" w:hAnsi="宋体"/>
                <w:szCs w:val="21"/>
              </w:rPr>
            </w:pPr>
            <w:r>
              <w:rPr>
                <w:rFonts w:hint="eastAsia" w:ascii="宋体" w:hAnsi="宋体"/>
              </w:rPr>
              <w:t>损坏或丢失师生快递，未妥善处理和赔偿，被师生投诉，每查实一次。（仅限邮政快递业态）</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528B518A">
            <w:pPr>
              <w:pStyle w:val="13"/>
              <w:ind w:left="105" w:right="105" w:firstLine="0" w:firstLineChars="0"/>
              <w:jc w:val="center"/>
              <w:rPr>
                <w:rFonts w:ascii="宋体" w:hAnsi="宋体"/>
                <w:szCs w:val="21"/>
              </w:rPr>
            </w:pPr>
            <w:r>
              <w:rPr>
                <w:rFonts w:ascii="宋体" w:hAnsi="宋体"/>
                <w:szCs w:val="21"/>
              </w:rPr>
              <w:t>200-500</w:t>
            </w:r>
          </w:p>
        </w:tc>
      </w:tr>
      <w:tr w14:paraId="231E3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4FF4237A">
            <w:pPr>
              <w:pStyle w:val="13"/>
              <w:ind w:left="105" w:right="105" w:firstLine="0" w:firstLineChars="0"/>
              <w:jc w:val="center"/>
              <w:rPr>
                <w:rFonts w:ascii="宋体" w:hAnsi="宋体"/>
                <w:szCs w:val="21"/>
              </w:rPr>
            </w:pPr>
            <w:r>
              <w:rPr>
                <w:rFonts w:ascii="宋体" w:hAnsi="宋体"/>
                <w:szCs w:val="21"/>
              </w:rPr>
              <w:t>9</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06FC8BD4">
            <w:pPr>
              <w:pStyle w:val="13"/>
              <w:ind w:left="105" w:right="105" w:firstLine="0" w:firstLineChars="0"/>
              <w:rPr>
                <w:rFonts w:ascii="宋体" w:hAnsi="宋体"/>
                <w:szCs w:val="21"/>
              </w:rPr>
            </w:pPr>
            <w:r>
              <w:rPr>
                <w:rFonts w:hint="eastAsia" w:ascii="宋体" w:hAnsi="宋体"/>
                <w:szCs w:val="21"/>
              </w:rPr>
              <w:t>拒绝或以各种理由阻碍师生使用学校一卡通消费，每查实一次。（经甲方许可不使用一卡通的除外）</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58F69AA0">
            <w:pPr>
              <w:pStyle w:val="13"/>
              <w:ind w:left="105" w:right="105" w:firstLine="0" w:firstLineChars="0"/>
              <w:jc w:val="center"/>
              <w:rPr>
                <w:rFonts w:ascii="宋体" w:hAnsi="宋体"/>
                <w:szCs w:val="21"/>
              </w:rPr>
            </w:pPr>
            <w:r>
              <w:rPr>
                <w:rFonts w:ascii="宋体" w:hAnsi="宋体"/>
                <w:szCs w:val="21"/>
              </w:rPr>
              <w:t>300</w:t>
            </w:r>
          </w:p>
        </w:tc>
      </w:tr>
      <w:tr w14:paraId="0C5A9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53198CEB">
            <w:pPr>
              <w:pStyle w:val="13"/>
              <w:ind w:left="105" w:right="105" w:firstLine="0" w:firstLineChars="0"/>
              <w:jc w:val="center"/>
              <w:rPr>
                <w:rFonts w:ascii="宋体" w:hAnsi="宋体"/>
                <w:szCs w:val="21"/>
              </w:rPr>
            </w:pPr>
            <w:r>
              <w:rPr>
                <w:rFonts w:ascii="宋体" w:hAnsi="宋体"/>
                <w:color w:val="000000"/>
                <w:szCs w:val="21"/>
              </w:rPr>
              <w:t>10</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7B940ABD">
            <w:pPr>
              <w:pStyle w:val="13"/>
              <w:ind w:left="105" w:right="105" w:firstLine="0" w:firstLineChars="0"/>
              <w:rPr>
                <w:rFonts w:ascii="宋体" w:hAnsi="宋体"/>
                <w:szCs w:val="21"/>
              </w:rPr>
            </w:pPr>
            <w:r>
              <w:rPr>
                <w:rFonts w:hint="eastAsia" w:ascii="宋体" w:hAnsi="宋体"/>
                <w:szCs w:val="21"/>
              </w:rPr>
              <w:t>未按甲方要求及时报备销售商品、服务清单、价格等信息。</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689B8808">
            <w:pPr>
              <w:pStyle w:val="13"/>
              <w:ind w:left="105" w:right="105" w:firstLine="0" w:firstLineChars="0"/>
              <w:jc w:val="center"/>
              <w:rPr>
                <w:rFonts w:ascii="宋体" w:hAnsi="宋体"/>
                <w:szCs w:val="21"/>
              </w:rPr>
            </w:pPr>
            <w:r>
              <w:rPr>
                <w:rFonts w:ascii="宋体" w:hAnsi="宋体"/>
                <w:szCs w:val="21"/>
              </w:rPr>
              <w:t>300</w:t>
            </w:r>
          </w:p>
        </w:tc>
      </w:tr>
      <w:tr w14:paraId="4A227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7535F2F6">
            <w:pPr>
              <w:pStyle w:val="13"/>
              <w:ind w:left="105" w:right="105" w:firstLine="0" w:firstLineChars="0"/>
              <w:jc w:val="center"/>
              <w:rPr>
                <w:rFonts w:ascii="宋体" w:hAnsi="宋体"/>
                <w:szCs w:val="21"/>
              </w:rPr>
            </w:pPr>
            <w:r>
              <w:rPr>
                <w:rFonts w:ascii="宋体" w:hAnsi="宋体"/>
                <w:color w:val="000000"/>
                <w:szCs w:val="21"/>
              </w:rPr>
              <w:t>11</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5A2163FC">
            <w:pPr>
              <w:pStyle w:val="13"/>
              <w:ind w:left="105" w:right="105" w:firstLine="0" w:firstLineChars="0"/>
              <w:rPr>
                <w:rFonts w:ascii="宋体" w:hAnsi="宋体"/>
                <w:szCs w:val="21"/>
              </w:rPr>
            </w:pPr>
            <w:r>
              <w:rPr>
                <w:rFonts w:hint="eastAsia" w:ascii="宋体" w:hAnsi="宋体"/>
                <w:szCs w:val="21"/>
              </w:rPr>
              <w:t>未按甲方要求及时报备人员、车辆信息。</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500248E0">
            <w:pPr>
              <w:pStyle w:val="13"/>
              <w:ind w:left="105" w:right="105" w:firstLine="0" w:firstLineChars="0"/>
              <w:jc w:val="center"/>
              <w:rPr>
                <w:rFonts w:ascii="宋体" w:hAnsi="宋体"/>
                <w:szCs w:val="21"/>
              </w:rPr>
            </w:pPr>
            <w:r>
              <w:rPr>
                <w:rFonts w:ascii="宋体" w:hAnsi="宋体"/>
                <w:szCs w:val="21"/>
              </w:rPr>
              <w:t>300</w:t>
            </w:r>
          </w:p>
        </w:tc>
      </w:tr>
      <w:tr w14:paraId="436E4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7301B153">
            <w:pPr>
              <w:pStyle w:val="13"/>
              <w:ind w:left="105" w:right="105" w:firstLine="0" w:firstLineChars="0"/>
              <w:jc w:val="center"/>
              <w:rPr>
                <w:rFonts w:ascii="宋体" w:hAnsi="宋体"/>
                <w:szCs w:val="21"/>
              </w:rPr>
            </w:pPr>
            <w:r>
              <w:rPr>
                <w:rFonts w:ascii="宋体" w:hAnsi="宋体"/>
                <w:color w:val="000000"/>
                <w:szCs w:val="21"/>
              </w:rPr>
              <w:t>12</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2181CEA7">
            <w:pPr>
              <w:pStyle w:val="13"/>
              <w:ind w:left="105" w:right="105" w:firstLine="0" w:firstLineChars="0"/>
              <w:rPr>
                <w:rFonts w:ascii="宋体" w:hAnsi="宋体"/>
                <w:szCs w:val="21"/>
              </w:rPr>
            </w:pPr>
            <w:r>
              <w:rPr>
                <w:rFonts w:hint="eastAsia" w:ascii="宋体" w:hAnsi="宋体"/>
                <w:szCs w:val="21"/>
              </w:rPr>
              <w:t>销售过期或假冒伪劣的预包装食品或商品，每查实一次。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48514A40">
            <w:pPr>
              <w:pStyle w:val="13"/>
              <w:ind w:left="105" w:right="105" w:firstLine="0" w:firstLineChars="0"/>
              <w:jc w:val="center"/>
              <w:rPr>
                <w:rFonts w:ascii="宋体" w:hAnsi="宋体"/>
                <w:szCs w:val="21"/>
              </w:rPr>
            </w:pPr>
            <w:r>
              <w:rPr>
                <w:rFonts w:ascii="宋体" w:hAnsi="宋体"/>
                <w:szCs w:val="21"/>
              </w:rPr>
              <w:t>500-1000</w:t>
            </w:r>
          </w:p>
        </w:tc>
      </w:tr>
      <w:tr w14:paraId="01998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0D95FFDC">
            <w:pPr>
              <w:pStyle w:val="13"/>
              <w:ind w:left="105" w:right="105" w:firstLine="0" w:firstLineChars="0"/>
              <w:jc w:val="center"/>
              <w:rPr>
                <w:rFonts w:ascii="宋体" w:hAnsi="宋体"/>
                <w:szCs w:val="21"/>
              </w:rPr>
            </w:pPr>
            <w:r>
              <w:rPr>
                <w:rFonts w:ascii="宋体" w:hAnsi="宋体"/>
                <w:szCs w:val="21"/>
              </w:rPr>
              <w:t>13</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01968904">
            <w:pPr>
              <w:pStyle w:val="13"/>
              <w:ind w:left="105" w:right="105" w:firstLine="0" w:firstLineChars="0"/>
              <w:rPr>
                <w:rFonts w:ascii="宋体" w:hAnsi="宋体"/>
                <w:szCs w:val="21"/>
              </w:rPr>
            </w:pPr>
            <w:r>
              <w:rPr>
                <w:rFonts w:hint="eastAsia" w:ascii="宋体" w:hAnsi="宋体"/>
                <w:szCs w:val="21"/>
              </w:rPr>
              <w:t>在甲方校园内发售或使用任何形式的预付卡和次卡，或要求师生预存消费金额的，每查实一次。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763F0681">
            <w:pPr>
              <w:pStyle w:val="13"/>
              <w:ind w:left="105" w:right="105" w:firstLine="0" w:firstLineChars="0"/>
              <w:jc w:val="center"/>
              <w:rPr>
                <w:rFonts w:ascii="宋体" w:hAnsi="宋体"/>
                <w:szCs w:val="21"/>
              </w:rPr>
            </w:pPr>
            <w:r>
              <w:rPr>
                <w:rFonts w:ascii="宋体" w:hAnsi="宋体"/>
                <w:szCs w:val="21"/>
              </w:rPr>
              <w:t>2000</w:t>
            </w:r>
          </w:p>
        </w:tc>
      </w:tr>
      <w:tr w14:paraId="2A533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31A6E0D7">
            <w:pPr>
              <w:pStyle w:val="13"/>
              <w:ind w:left="105" w:right="105" w:firstLine="0" w:firstLineChars="0"/>
              <w:jc w:val="center"/>
              <w:rPr>
                <w:rFonts w:ascii="宋体" w:hAnsi="宋体"/>
                <w:szCs w:val="21"/>
              </w:rPr>
            </w:pPr>
            <w:r>
              <w:rPr>
                <w:rFonts w:ascii="宋体" w:hAnsi="宋体"/>
                <w:color w:val="000000"/>
                <w:szCs w:val="21"/>
              </w:rPr>
              <w:t>14</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0E1732E7">
            <w:pPr>
              <w:pStyle w:val="13"/>
              <w:ind w:left="105" w:right="105" w:firstLine="0" w:firstLineChars="0"/>
              <w:rPr>
                <w:rFonts w:ascii="宋体" w:hAnsi="宋体"/>
                <w:szCs w:val="21"/>
              </w:rPr>
            </w:pPr>
            <w:r>
              <w:rPr>
                <w:rFonts w:hint="eastAsia" w:ascii="宋体" w:hAnsi="宋体"/>
                <w:szCs w:val="21"/>
              </w:rPr>
              <w:t>接师生投诉后，超过</w:t>
            </w:r>
            <w:r>
              <w:rPr>
                <w:rFonts w:ascii="宋体" w:hAnsi="宋体"/>
                <w:szCs w:val="21"/>
              </w:rPr>
              <w:t>1</w:t>
            </w:r>
            <w:r>
              <w:rPr>
                <w:rFonts w:hint="eastAsia" w:ascii="宋体" w:hAnsi="宋体"/>
                <w:szCs w:val="21"/>
              </w:rPr>
              <w:t>小时未响应，或超过</w:t>
            </w:r>
            <w:r>
              <w:rPr>
                <w:rFonts w:ascii="宋体" w:hAnsi="宋体"/>
                <w:szCs w:val="21"/>
              </w:rPr>
              <w:t>24</w:t>
            </w:r>
            <w:r>
              <w:rPr>
                <w:rFonts w:hint="eastAsia" w:ascii="宋体" w:hAnsi="宋体"/>
                <w:szCs w:val="21"/>
              </w:rPr>
              <w:t>小时未处理完毕，每查实一次。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41EA03FB">
            <w:pPr>
              <w:pStyle w:val="13"/>
              <w:ind w:left="105" w:right="105" w:firstLine="0" w:firstLineChars="0"/>
              <w:jc w:val="center"/>
              <w:rPr>
                <w:rFonts w:ascii="宋体" w:hAnsi="宋体"/>
                <w:szCs w:val="21"/>
              </w:rPr>
            </w:pPr>
            <w:r>
              <w:rPr>
                <w:rFonts w:ascii="宋体" w:hAnsi="宋体"/>
                <w:szCs w:val="21"/>
              </w:rPr>
              <w:t>500-1000</w:t>
            </w:r>
          </w:p>
        </w:tc>
      </w:tr>
      <w:tr w14:paraId="48AE1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3669CF33">
            <w:pPr>
              <w:pStyle w:val="13"/>
              <w:ind w:left="105" w:right="105" w:firstLine="0" w:firstLineChars="0"/>
              <w:jc w:val="center"/>
              <w:rPr>
                <w:rFonts w:ascii="宋体" w:hAnsi="宋体"/>
                <w:szCs w:val="21"/>
              </w:rPr>
            </w:pPr>
            <w:r>
              <w:rPr>
                <w:rFonts w:ascii="宋体" w:hAnsi="宋体"/>
                <w:color w:val="000000"/>
                <w:szCs w:val="21"/>
              </w:rPr>
              <w:t>15</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314EE4E7">
            <w:pPr>
              <w:pStyle w:val="13"/>
              <w:ind w:left="105" w:right="105" w:firstLine="0" w:firstLineChars="0"/>
              <w:rPr>
                <w:rFonts w:ascii="宋体" w:hAnsi="宋体"/>
                <w:szCs w:val="21"/>
              </w:rPr>
            </w:pPr>
            <w:r>
              <w:rPr>
                <w:rFonts w:hint="eastAsia" w:ascii="宋体" w:hAnsi="宋体"/>
                <w:szCs w:val="21"/>
              </w:rPr>
              <w:t>师生投诉到校领导信箱，乙方负有责任的，每查实一次。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172B3882">
            <w:pPr>
              <w:pStyle w:val="13"/>
              <w:ind w:left="105" w:right="105" w:firstLine="0" w:firstLineChars="0"/>
              <w:jc w:val="center"/>
              <w:rPr>
                <w:rFonts w:ascii="宋体" w:hAnsi="宋体"/>
                <w:szCs w:val="21"/>
              </w:rPr>
            </w:pPr>
            <w:r>
              <w:rPr>
                <w:rFonts w:ascii="宋体" w:hAnsi="宋体"/>
                <w:szCs w:val="21"/>
              </w:rPr>
              <w:t>500-1000</w:t>
            </w:r>
          </w:p>
        </w:tc>
      </w:tr>
      <w:tr w14:paraId="29F23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068A17BE">
            <w:pPr>
              <w:pStyle w:val="13"/>
              <w:ind w:left="105" w:right="105" w:firstLine="0" w:firstLineChars="0"/>
              <w:jc w:val="center"/>
              <w:rPr>
                <w:rFonts w:ascii="宋体" w:hAnsi="宋体"/>
                <w:szCs w:val="21"/>
              </w:rPr>
            </w:pPr>
            <w:r>
              <w:rPr>
                <w:rFonts w:ascii="宋体" w:hAnsi="宋体"/>
                <w:color w:val="000000"/>
                <w:szCs w:val="21"/>
              </w:rPr>
              <w:t>16</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0A65081D">
            <w:pPr>
              <w:pStyle w:val="13"/>
              <w:ind w:left="105" w:right="105" w:firstLine="0" w:firstLineChars="0"/>
              <w:rPr>
                <w:rFonts w:ascii="宋体" w:hAnsi="宋体"/>
                <w:szCs w:val="21"/>
              </w:rPr>
            </w:pPr>
            <w:r>
              <w:rPr>
                <w:rFonts w:hint="eastAsia" w:ascii="宋体" w:hAnsi="宋体"/>
                <w:szCs w:val="21"/>
              </w:rPr>
              <w:t>不执行甲方管理要求，不配合甲方各类检查，规定时间内不整改、不提交整改回复，每查实一次。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10F1BE37">
            <w:pPr>
              <w:pStyle w:val="13"/>
              <w:ind w:left="105" w:right="105" w:firstLine="0" w:firstLineChars="0"/>
              <w:jc w:val="center"/>
              <w:rPr>
                <w:rFonts w:ascii="宋体" w:hAnsi="宋体"/>
                <w:szCs w:val="21"/>
              </w:rPr>
            </w:pPr>
            <w:r>
              <w:rPr>
                <w:rFonts w:ascii="宋体" w:hAnsi="宋体"/>
                <w:szCs w:val="21"/>
              </w:rPr>
              <w:t>500-3000</w:t>
            </w:r>
          </w:p>
        </w:tc>
      </w:tr>
      <w:tr w14:paraId="62A93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47A894DB">
            <w:pPr>
              <w:pStyle w:val="13"/>
              <w:ind w:left="105" w:right="105" w:firstLine="0" w:firstLineChars="0"/>
              <w:jc w:val="center"/>
              <w:rPr>
                <w:rFonts w:ascii="宋体" w:hAnsi="宋体"/>
                <w:szCs w:val="21"/>
              </w:rPr>
            </w:pPr>
            <w:r>
              <w:rPr>
                <w:rFonts w:ascii="宋体" w:hAnsi="宋体"/>
                <w:color w:val="000000"/>
                <w:szCs w:val="21"/>
              </w:rPr>
              <w:t>17</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4693D3A2">
            <w:pPr>
              <w:pStyle w:val="13"/>
              <w:ind w:left="105" w:right="105" w:firstLine="0" w:firstLineChars="0"/>
              <w:rPr>
                <w:rFonts w:ascii="宋体" w:hAnsi="宋体"/>
                <w:szCs w:val="21"/>
              </w:rPr>
            </w:pPr>
            <w:r>
              <w:rPr>
                <w:rFonts w:hint="eastAsia" w:ascii="宋体" w:hAnsi="宋体"/>
                <w:szCs w:val="21"/>
              </w:rPr>
              <w:t>不建立完善安全管理制度、不制定完善安全应急预案、不定期进行安全培训和演练，每查实一次。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16911131">
            <w:pPr>
              <w:pStyle w:val="13"/>
              <w:ind w:left="105" w:right="105" w:firstLine="0" w:firstLineChars="0"/>
              <w:jc w:val="center"/>
              <w:rPr>
                <w:rFonts w:ascii="宋体" w:hAnsi="宋体"/>
                <w:szCs w:val="21"/>
              </w:rPr>
            </w:pPr>
            <w:r>
              <w:rPr>
                <w:rFonts w:ascii="宋体" w:hAnsi="宋体"/>
                <w:szCs w:val="21"/>
              </w:rPr>
              <w:t>500-3000</w:t>
            </w:r>
          </w:p>
        </w:tc>
      </w:tr>
      <w:tr w14:paraId="17754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7FA2CEC9">
            <w:pPr>
              <w:pStyle w:val="13"/>
              <w:ind w:left="105" w:right="105" w:firstLine="0" w:firstLineChars="0"/>
              <w:jc w:val="center"/>
              <w:rPr>
                <w:rFonts w:ascii="宋体" w:hAnsi="宋体"/>
                <w:szCs w:val="21"/>
              </w:rPr>
            </w:pPr>
            <w:r>
              <w:rPr>
                <w:rFonts w:ascii="宋体" w:hAnsi="宋体"/>
                <w:color w:val="000000"/>
                <w:szCs w:val="21"/>
              </w:rPr>
              <w:t>18</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15114455">
            <w:pPr>
              <w:pStyle w:val="13"/>
              <w:ind w:left="105" w:right="105" w:firstLine="0" w:firstLineChars="0"/>
              <w:rPr>
                <w:rFonts w:ascii="宋体" w:hAnsi="宋体"/>
                <w:szCs w:val="21"/>
              </w:rPr>
            </w:pPr>
            <w:r>
              <w:rPr>
                <w:rFonts w:hint="eastAsia" w:ascii="宋体" w:hAnsi="宋体"/>
                <w:szCs w:val="21"/>
              </w:rPr>
              <w:t>未经甲方同意，私自更换项目负责人。</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1AE11D8D">
            <w:pPr>
              <w:pStyle w:val="13"/>
              <w:ind w:left="105" w:right="105" w:firstLine="0" w:firstLineChars="0"/>
              <w:jc w:val="center"/>
              <w:rPr>
                <w:rFonts w:ascii="宋体" w:hAnsi="宋体"/>
                <w:szCs w:val="21"/>
              </w:rPr>
            </w:pPr>
            <w:r>
              <w:rPr>
                <w:rFonts w:ascii="宋体" w:hAnsi="宋体"/>
                <w:szCs w:val="21"/>
              </w:rPr>
              <w:t>1000</w:t>
            </w:r>
          </w:p>
        </w:tc>
      </w:tr>
      <w:tr w14:paraId="55C09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56AAAF4C">
            <w:pPr>
              <w:pStyle w:val="13"/>
              <w:ind w:left="105" w:right="105" w:firstLine="0" w:firstLineChars="0"/>
              <w:jc w:val="center"/>
              <w:rPr>
                <w:rFonts w:ascii="宋体" w:hAnsi="宋体"/>
                <w:szCs w:val="21"/>
              </w:rPr>
            </w:pPr>
            <w:r>
              <w:rPr>
                <w:rFonts w:ascii="宋体" w:hAnsi="宋体"/>
                <w:szCs w:val="21"/>
              </w:rPr>
              <w:t>19</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1D876B80">
            <w:pPr>
              <w:pStyle w:val="13"/>
              <w:ind w:left="105" w:right="105" w:firstLine="0" w:firstLineChars="0"/>
              <w:rPr>
                <w:rFonts w:ascii="宋体" w:hAnsi="宋体"/>
                <w:szCs w:val="21"/>
              </w:rPr>
            </w:pPr>
            <w:r>
              <w:rPr>
                <w:rFonts w:hint="eastAsia" w:ascii="宋体" w:hAnsi="宋体"/>
                <w:szCs w:val="21"/>
              </w:rPr>
              <w:t>因乙方责任造成师生身体受到伤害的，每查实一次。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25DC8285">
            <w:pPr>
              <w:pStyle w:val="13"/>
              <w:ind w:left="105" w:right="105" w:firstLine="0" w:firstLineChars="0"/>
              <w:jc w:val="center"/>
              <w:rPr>
                <w:rFonts w:ascii="宋体" w:hAnsi="宋体"/>
                <w:szCs w:val="21"/>
              </w:rPr>
            </w:pPr>
            <w:r>
              <w:rPr>
                <w:rFonts w:ascii="宋体" w:hAnsi="宋体"/>
                <w:szCs w:val="21"/>
              </w:rPr>
              <w:t>500-20000</w:t>
            </w:r>
          </w:p>
        </w:tc>
      </w:tr>
      <w:tr w14:paraId="6EB55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1AB07289">
            <w:pPr>
              <w:pStyle w:val="13"/>
              <w:ind w:left="105" w:right="105" w:firstLine="0" w:firstLineChars="0"/>
              <w:jc w:val="center"/>
              <w:rPr>
                <w:rFonts w:ascii="宋体" w:hAnsi="宋体"/>
                <w:szCs w:val="21"/>
              </w:rPr>
            </w:pPr>
            <w:r>
              <w:rPr>
                <w:rFonts w:ascii="宋体" w:hAnsi="宋体"/>
                <w:szCs w:val="21"/>
              </w:rPr>
              <w:t>20</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4F66C87C">
            <w:pPr>
              <w:pStyle w:val="13"/>
              <w:ind w:left="105" w:right="105" w:firstLine="0" w:firstLineChars="0"/>
              <w:rPr>
                <w:rFonts w:ascii="宋体" w:hAnsi="宋体"/>
                <w:szCs w:val="21"/>
              </w:rPr>
            </w:pPr>
            <w:r>
              <w:rPr>
                <w:rFonts w:hint="eastAsia" w:ascii="宋体" w:hAnsi="宋体"/>
                <w:szCs w:val="21"/>
              </w:rPr>
              <w:t>因乙方原因或所销售商品导致食品安全事故的，每查实一次。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718D35DD">
            <w:pPr>
              <w:pStyle w:val="13"/>
              <w:ind w:left="105" w:right="105" w:firstLine="0" w:firstLineChars="0"/>
              <w:jc w:val="center"/>
              <w:rPr>
                <w:rFonts w:ascii="宋体" w:hAnsi="宋体"/>
                <w:szCs w:val="21"/>
              </w:rPr>
            </w:pPr>
            <w:r>
              <w:rPr>
                <w:rFonts w:ascii="宋体" w:hAnsi="宋体"/>
                <w:szCs w:val="21"/>
              </w:rPr>
              <w:t>500-20000</w:t>
            </w:r>
          </w:p>
        </w:tc>
      </w:tr>
      <w:tr w14:paraId="2EEE7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4A91EC07">
            <w:pPr>
              <w:pStyle w:val="13"/>
              <w:ind w:left="105" w:right="105" w:firstLine="0" w:firstLineChars="0"/>
              <w:jc w:val="center"/>
              <w:rPr>
                <w:rFonts w:ascii="宋体" w:hAnsi="宋体"/>
                <w:szCs w:val="21"/>
              </w:rPr>
            </w:pPr>
            <w:r>
              <w:rPr>
                <w:rFonts w:ascii="宋体" w:hAnsi="宋体"/>
                <w:szCs w:val="21"/>
              </w:rPr>
              <w:t>21</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54D6D51B">
            <w:pPr>
              <w:pStyle w:val="14"/>
              <w:ind w:left="105" w:right="105" w:firstLine="0" w:firstLineChars="0"/>
              <w:rPr>
                <w:rFonts w:ascii="宋体" w:hAnsi="宋体"/>
                <w:szCs w:val="21"/>
              </w:rPr>
            </w:pPr>
            <w:r>
              <w:rPr>
                <w:rFonts w:hint="eastAsia" w:ascii="宋体" w:hAnsi="宋体"/>
                <w:szCs w:val="21"/>
              </w:rPr>
              <w:t>出现火情火灾等消防安全事故，乙方负有责任的，每查实一次。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75EED714">
            <w:pPr>
              <w:pStyle w:val="14"/>
              <w:ind w:left="105" w:right="105" w:firstLine="0" w:firstLineChars="0"/>
              <w:jc w:val="center"/>
              <w:rPr>
                <w:rFonts w:ascii="宋体" w:hAnsi="宋体"/>
                <w:szCs w:val="21"/>
              </w:rPr>
            </w:pPr>
            <w:r>
              <w:rPr>
                <w:rFonts w:ascii="宋体" w:hAnsi="宋体"/>
                <w:szCs w:val="21"/>
              </w:rPr>
              <w:t>2000-20000</w:t>
            </w:r>
          </w:p>
        </w:tc>
      </w:tr>
      <w:tr w14:paraId="61D2B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1635CB60">
            <w:pPr>
              <w:pStyle w:val="13"/>
              <w:ind w:left="105" w:right="105" w:firstLine="0" w:firstLineChars="0"/>
              <w:jc w:val="center"/>
              <w:rPr>
                <w:rFonts w:ascii="宋体" w:hAnsi="宋体"/>
                <w:szCs w:val="21"/>
              </w:rPr>
            </w:pPr>
            <w:r>
              <w:rPr>
                <w:rFonts w:ascii="宋体" w:hAnsi="宋体"/>
                <w:szCs w:val="21"/>
              </w:rPr>
              <w:t>22</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4384B79C">
            <w:pPr>
              <w:pStyle w:val="14"/>
              <w:ind w:left="105" w:right="105" w:firstLine="0" w:firstLineChars="0"/>
              <w:rPr>
                <w:rFonts w:ascii="宋体" w:hAnsi="宋体"/>
                <w:szCs w:val="21"/>
              </w:rPr>
            </w:pPr>
            <w:r>
              <w:rPr>
                <w:rFonts w:hint="eastAsia" w:ascii="宋体" w:hAnsi="宋体"/>
                <w:szCs w:val="21"/>
              </w:rPr>
              <w:t>被政府部门行政处罚的。</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609209AE">
            <w:pPr>
              <w:pStyle w:val="14"/>
              <w:ind w:left="105" w:right="105" w:firstLine="0" w:firstLineChars="0"/>
              <w:jc w:val="center"/>
              <w:rPr>
                <w:rFonts w:ascii="宋体" w:hAnsi="宋体"/>
                <w:szCs w:val="21"/>
              </w:rPr>
            </w:pPr>
            <w:r>
              <w:rPr>
                <w:rFonts w:hint="eastAsia" w:ascii="宋体" w:hAnsi="宋体"/>
                <w:szCs w:val="21"/>
              </w:rPr>
              <w:t>行政处罚</w:t>
            </w:r>
          </w:p>
          <w:p w14:paraId="12B324C1">
            <w:pPr>
              <w:pStyle w:val="14"/>
              <w:ind w:left="105" w:right="105" w:firstLine="0" w:firstLineChars="0"/>
              <w:jc w:val="center"/>
              <w:rPr>
                <w:rFonts w:ascii="宋体" w:hAnsi="宋体"/>
                <w:szCs w:val="21"/>
              </w:rPr>
            </w:pPr>
            <w:r>
              <w:rPr>
                <w:rFonts w:hint="eastAsia" w:ascii="宋体" w:hAnsi="宋体"/>
                <w:szCs w:val="21"/>
              </w:rPr>
              <w:t>同等金额</w:t>
            </w:r>
          </w:p>
        </w:tc>
      </w:tr>
      <w:tr w14:paraId="48F6F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7FB3DE7A">
            <w:pPr>
              <w:pStyle w:val="13"/>
              <w:ind w:left="105" w:right="105" w:firstLine="0" w:firstLineChars="0"/>
              <w:jc w:val="center"/>
              <w:rPr>
                <w:rFonts w:ascii="宋体" w:hAnsi="宋体"/>
                <w:szCs w:val="21"/>
              </w:rPr>
            </w:pPr>
            <w:r>
              <w:rPr>
                <w:rFonts w:ascii="宋体" w:hAnsi="宋体"/>
                <w:szCs w:val="21"/>
              </w:rPr>
              <w:t>23</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1ABFF362">
            <w:pPr>
              <w:pStyle w:val="13"/>
              <w:ind w:left="105" w:right="105" w:firstLine="0" w:firstLineChars="0"/>
              <w:rPr>
                <w:rFonts w:ascii="宋体" w:hAnsi="宋体"/>
                <w:szCs w:val="21"/>
              </w:rPr>
            </w:pPr>
            <w:r>
              <w:rPr>
                <w:rFonts w:hint="eastAsia" w:ascii="宋体" w:hAnsi="宋体"/>
                <w:szCs w:val="21"/>
              </w:rPr>
              <w:t>其他上述条目未列明，但经查确属违规的其他行为。</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4ECF07C7">
            <w:pPr>
              <w:pStyle w:val="13"/>
              <w:ind w:left="105" w:right="105" w:firstLine="0" w:firstLineChars="0"/>
              <w:jc w:val="center"/>
              <w:rPr>
                <w:rFonts w:ascii="宋体" w:hAnsi="宋体"/>
                <w:szCs w:val="21"/>
              </w:rPr>
            </w:pPr>
            <w:r>
              <w:rPr>
                <w:rFonts w:ascii="宋体" w:hAnsi="宋体"/>
                <w:szCs w:val="21"/>
              </w:rPr>
              <w:t>200-20000</w:t>
            </w:r>
          </w:p>
        </w:tc>
      </w:tr>
    </w:tbl>
    <w:p w14:paraId="50FDB664">
      <w:pPr>
        <w:jc w:val="left"/>
        <w:rPr>
          <w:rFonts w:ascii="仿宋" w:hAnsi="仿宋" w:eastAsia="仿宋" w:cs="仿宋"/>
          <w:b/>
          <w:bCs/>
          <w:sz w:val="28"/>
          <w:szCs w:val="28"/>
        </w:rPr>
      </w:pPr>
      <w:r>
        <w:rPr>
          <w:rFonts w:hint="eastAsia" w:ascii="仿宋" w:hAnsi="仿宋" w:eastAsia="仿宋" w:cs="仿宋"/>
          <w:b/>
          <w:bCs/>
          <w:sz w:val="28"/>
          <w:szCs w:val="28"/>
        </w:rPr>
        <w:t>附件2：负面清单（餐饮与非预包装食品销售类）</w:t>
      </w:r>
    </w:p>
    <w:tbl>
      <w:tblPr>
        <w:tblStyle w:val="6"/>
        <w:tblW w:w="9550"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6948"/>
        <w:gridCol w:w="1753"/>
      </w:tblGrid>
      <w:tr w14:paraId="4B0DCD4F">
        <w:tblPrEx>
          <w:tblCellMar>
            <w:top w:w="0" w:type="dxa"/>
            <w:left w:w="108" w:type="dxa"/>
            <w:bottom w:w="0" w:type="dxa"/>
            <w:right w:w="108" w:type="dxa"/>
          </w:tblCellMar>
        </w:tblPrEx>
        <w:trPr>
          <w:trHeight w:val="586"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0619619C">
            <w:pPr>
              <w:pStyle w:val="13"/>
              <w:ind w:left="105" w:right="105" w:firstLine="0" w:firstLineChars="0"/>
              <w:jc w:val="center"/>
              <w:rPr>
                <w:rFonts w:ascii="宋体" w:hAnsi="宋体"/>
                <w:b/>
                <w:bCs/>
                <w:szCs w:val="21"/>
              </w:rPr>
            </w:pPr>
            <w:r>
              <w:rPr>
                <w:rFonts w:hint="eastAsia" w:ascii="宋体" w:hAnsi="宋体"/>
                <w:b/>
                <w:bCs/>
                <w:szCs w:val="21"/>
              </w:rPr>
              <w:t>序号</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1EE75CED">
            <w:pPr>
              <w:pStyle w:val="13"/>
              <w:ind w:left="105" w:right="105" w:firstLine="0" w:firstLineChars="0"/>
              <w:jc w:val="center"/>
              <w:rPr>
                <w:rFonts w:ascii="宋体" w:hAnsi="宋体"/>
                <w:b/>
                <w:bCs/>
                <w:szCs w:val="21"/>
              </w:rPr>
            </w:pPr>
            <w:r>
              <w:rPr>
                <w:rFonts w:hint="eastAsia" w:ascii="宋体" w:hAnsi="宋体"/>
                <w:b/>
                <w:bCs/>
                <w:szCs w:val="21"/>
              </w:rPr>
              <w:t>违规内容</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6A4815CB">
            <w:pPr>
              <w:pStyle w:val="13"/>
              <w:ind w:left="105" w:right="105" w:firstLine="0" w:firstLineChars="0"/>
              <w:jc w:val="center"/>
              <w:rPr>
                <w:rFonts w:hint="eastAsia" w:ascii="宋体" w:hAnsi="宋体"/>
                <w:b/>
                <w:bCs/>
                <w:szCs w:val="21"/>
              </w:rPr>
            </w:pPr>
            <w:r>
              <w:rPr>
                <w:rFonts w:hint="eastAsia" w:ascii="宋体" w:hAnsi="宋体"/>
                <w:b/>
                <w:bCs/>
                <w:szCs w:val="21"/>
              </w:rPr>
              <w:t>履约保证金扣除金额（元）</w:t>
            </w:r>
          </w:p>
        </w:tc>
      </w:tr>
      <w:tr w14:paraId="17BDA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6D65A87F">
            <w:pPr>
              <w:pStyle w:val="13"/>
              <w:ind w:left="105" w:right="105" w:firstLine="0" w:firstLineChars="0"/>
              <w:jc w:val="center"/>
              <w:rPr>
                <w:rFonts w:hint="eastAsia" w:ascii="宋体" w:hAnsi="宋体"/>
                <w:b/>
                <w:bCs/>
                <w:szCs w:val="21"/>
              </w:rPr>
            </w:pPr>
            <w:r>
              <w:rPr>
                <w:rFonts w:ascii="宋体" w:hAnsi="宋体"/>
                <w:color w:val="000000"/>
                <w:szCs w:val="21"/>
              </w:rPr>
              <w:t>1</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2694EEB2">
            <w:pPr>
              <w:pStyle w:val="13"/>
              <w:ind w:right="105" w:firstLine="0" w:firstLineChars="0"/>
              <w:rPr>
                <w:rFonts w:hint="eastAsia" w:ascii="宋体" w:hAnsi="宋体"/>
                <w:b/>
                <w:bCs/>
                <w:szCs w:val="21"/>
              </w:rPr>
            </w:pPr>
            <w:r>
              <w:rPr>
                <w:rFonts w:hint="eastAsia" w:ascii="宋体" w:hAnsi="宋体"/>
                <w:szCs w:val="21"/>
              </w:rPr>
              <w:t>送货过程中噪音大，对师生学习生活产生影响，被投诉，每查实一次。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7BFDD8B4">
            <w:pPr>
              <w:pStyle w:val="13"/>
              <w:ind w:left="105" w:right="105" w:firstLine="0" w:firstLineChars="0"/>
              <w:jc w:val="center"/>
              <w:rPr>
                <w:rFonts w:hint="eastAsia" w:ascii="宋体" w:hAnsi="宋体"/>
                <w:b/>
                <w:bCs/>
                <w:szCs w:val="21"/>
              </w:rPr>
            </w:pPr>
            <w:r>
              <w:rPr>
                <w:rFonts w:ascii="宋体" w:hAnsi="宋体"/>
                <w:szCs w:val="21"/>
              </w:rPr>
              <w:t>100</w:t>
            </w:r>
          </w:p>
        </w:tc>
      </w:tr>
      <w:tr w14:paraId="06F62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6BD953F7">
            <w:pPr>
              <w:pStyle w:val="13"/>
              <w:ind w:left="105" w:right="105" w:firstLine="0" w:firstLineChars="0"/>
              <w:jc w:val="center"/>
              <w:rPr>
                <w:rFonts w:ascii="宋体" w:hAnsi="宋体"/>
                <w:color w:val="000000"/>
                <w:szCs w:val="21"/>
              </w:rPr>
            </w:pPr>
            <w:r>
              <w:rPr>
                <w:rFonts w:ascii="宋体" w:hAnsi="宋体"/>
                <w:color w:val="000000"/>
                <w:szCs w:val="21"/>
              </w:rPr>
              <w:t>2</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71BEF9C3">
            <w:pPr>
              <w:pStyle w:val="13"/>
              <w:ind w:right="105" w:firstLine="0" w:firstLineChars="0"/>
              <w:rPr>
                <w:rFonts w:hint="eastAsia" w:ascii="宋体" w:hAnsi="宋体"/>
                <w:szCs w:val="21"/>
              </w:rPr>
            </w:pPr>
            <w:r>
              <w:rPr>
                <w:rFonts w:hint="eastAsia" w:ascii="宋体" w:hAnsi="宋体"/>
                <w:szCs w:val="21"/>
              </w:rPr>
              <w:t>价格标签、价格公示不齐全，或与实际不相符，每查实一次。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781BE306">
            <w:pPr>
              <w:pStyle w:val="13"/>
              <w:ind w:left="105" w:right="105" w:firstLine="0" w:firstLineChars="0"/>
              <w:jc w:val="center"/>
              <w:rPr>
                <w:rFonts w:ascii="宋体" w:hAnsi="宋体"/>
                <w:szCs w:val="21"/>
              </w:rPr>
            </w:pPr>
            <w:r>
              <w:rPr>
                <w:rFonts w:ascii="宋体" w:hAnsi="宋体"/>
                <w:szCs w:val="21"/>
              </w:rPr>
              <w:t>100</w:t>
            </w:r>
          </w:p>
        </w:tc>
      </w:tr>
      <w:tr w14:paraId="64808960">
        <w:tblPrEx>
          <w:tblCellMar>
            <w:top w:w="0" w:type="dxa"/>
            <w:left w:w="108" w:type="dxa"/>
            <w:bottom w:w="0" w:type="dxa"/>
            <w:right w:w="108" w:type="dxa"/>
          </w:tblCellMar>
        </w:tblPrEx>
        <w:trPr>
          <w:trHeight w:val="543"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53723396">
            <w:pPr>
              <w:pStyle w:val="13"/>
              <w:ind w:left="105" w:right="105" w:firstLine="0" w:firstLineChars="0"/>
              <w:jc w:val="center"/>
              <w:rPr>
                <w:rFonts w:ascii="宋体" w:hAnsi="宋体"/>
                <w:color w:val="000000"/>
                <w:szCs w:val="21"/>
              </w:rPr>
            </w:pPr>
            <w:r>
              <w:rPr>
                <w:rFonts w:hint="eastAsia" w:ascii="宋体" w:hAnsi="宋体"/>
                <w:color w:val="000000"/>
                <w:szCs w:val="21"/>
              </w:rPr>
              <w:t>3</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7703ECD5">
            <w:pPr>
              <w:pStyle w:val="13"/>
              <w:ind w:right="105" w:firstLine="0" w:firstLineChars="0"/>
              <w:rPr>
                <w:rFonts w:hint="eastAsia" w:ascii="宋体" w:hAnsi="宋体"/>
                <w:szCs w:val="21"/>
              </w:rPr>
            </w:pPr>
            <w:r>
              <w:rPr>
                <w:rFonts w:hint="eastAsia" w:ascii="宋体" w:hAnsi="宋体"/>
                <w:szCs w:val="21"/>
              </w:rPr>
              <w:t>商品或服务售价比市场同类服务或同品牌商品价格高，每查实一次。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0C332E71">
            <w:pPr>
              <w:pStyle w:val="13"/>
              <w:ind w:left="105" w:right="105" w:firstLine="0" w:firstLineChars="0"/>
              <w:jc w:val="center"/>
              <w:rPr>
                <w:rFonts w:ascii="宋体" w:hAnsi="宋体"/>
                <w:szCs w:val="21"/>
              </w:rPr>
            </w:pPr>
            <w:r>
              <w:rPr>
                <w:rFonts w:ascii="宋体" w:hAnsi="宋体"/>
                <w:szCs w:val="21"/>
              </w:rPr>
              <w:t>200</w:t>
            </w:r>
          </w:p>
        </w:tc>
      </w:tr>
      <w:tr w14:paraId="3B282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606F063D">
            <w:pPr>
              <w:pStyle w:val="13"/>
              <w:ind w:left="105" w:right="105" w:firstLine="0" w:firstLineChars="0"/>
              <w:jc w:val="center"/>
              <w:rPr>
                <w:rFonts w:hint="eastAsia" w:ascii="宋体" w:hAnsi="宋体"/>
                <w:color w:val="000000"/>
                <w:szCs w:val="21"/>
              </w:rPr>
            </w:pPr>
            <w:r>
              <w:rPr>
                <w:rFonts w:hint="eastAsia" w:ascii="宋体" w:hAnsi="宋体"/>
                <w:color w:val="000000"/>
                <w:szCs w:val="21"/>
              </w:rPr>
              <w:t>4</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1985ED22">
            <w:pPr>
              <w:pStyle w:val="13"/>
              <w:ind w:right="105" w:firstLine="0" w:firstLineChars="0"/>
              <w:rPr>
                <w:rFonts w:hint="eastAsia" w:ascii="宋体" w:hAnsi="宋体"/>
                <w:szCs w:val="21"/>
              </w:rPr>
            </w:pPr>
            <w:r>
              <w:rPr>
                <w:rFonts w:hint="eastAsia" w:ascii="宋体" w:hAnsi="宋体"/>
                <w:szCs w:val="21"/>
              </w:rPr>
              <w:t>现场卫生条件差，每查实一次。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0FF8D1D8">
            <w:pPr>
              <w:pStyle w:val="13"/>
              <w:ind w:left="105" w:right="105" w:firstLine="0" w:firstLineChars="0"/>
              <w:jc w:val="center"/>
              <w:rPr>
                <w:rFonts w:ascii="宋体" w:hAnsi="宋体"/>
                <w:szCs w:val="21"/>
              </w:rPr>
            </w:pPr>
            <w:r>
              <w:rPr>
                <w:rFonts w:ascii="宋体" w:hAnsi="宋体"/>
                <w:szCs w:val="21"/>
              </w:rPr>
              <w:t>200</w:t>
            </w:r>
          </w:p>
        </w:tc>
      </w:tr>
      <w:tr w14:paraId="7AD71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0920CD92">
            <w:pPr>
              <w:pStyle w:val="13"/>
              <w:ind w:left="105" w:right="105" w:firstLine="0" w:firstLineChars="0"/>
              <w:jc w:val="center"/>
              <w:rPr>
                <w:rFonts w:hint="eastAsia" w:ascii="宋体" w:hAnsi="宋体"/>
                <w:color w:val="000000"/>
                <w:szCs w:val="21"/>
              </w:rPr>
            </w:pPr>
            <w:r>
              <w:rPr>
                <w:rFonts w:hint="eastAsia" w:ascii="宋体" w:hAnsi="宋体"/>
                <w:color w:val="000000"/>
                <w:szCs w:val="21"/>
              </w:rPr>
              <w:t>5</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36E484D7">
            <w:pPr>
              <w:pStyle w:val="13"/>
              <w:ind w:right="105" w:firstLine="0" w:firstLineChars="0"/>
              <w:rPr>
                <w:rFonts w:hint="eastAsia" w:ascii="宋体" w:hAnsi="宋体"/>
                <w:szCs w:val="21"/>
              </w:rPr>
            </w:pPr>
            <w:r>
              <w:rPr>
                <w:rFonts w:hint="eastAsia" w:ascii="宋体" w:hAnsi="宋体"/>
                <w:szCs w:val="21"/>
              </w:rPr>
              <w:t>工作人员服务态度差，言语攻击、辱骂师生，经查属于工作人员责任的，每查实一次。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3A37338E">
            <w:pPr>
              <w:pStyle w:val="13"/>
              <w:ind w:left="105" w:right="105" w:firstLine="0" w:firstLineChars="0"/>
              <w:jc w:val="center"/>
              <w:rPr>
                <w:rFonts w:ascii="宋体" w:hAnsi="宋体"/>
                <w:szCs w:val="21"/>
              </w:rPr>
            </w:pPr>
            <w:r>
              <w:rPr>
                <w:rFonts w:ascii="宋体" w:hAnsi="宋体"/>
                <w:szCs w:val="21"/>
              </w:rPr>
              <w:t>200-500</w:t>
            </w:r>
          </w:p>
        </w:tc>
      </w:tr>
      <w:tr w14:paraId="56082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5410748C">
            <w:pPr>
              <w:pStyle w:val="13"/>
              <w:ind w:left="105" w:right="105" w:firstLine="0" w:firstLineChars="0"/>
              <w:jc w:val="center"/>
              <w:rPr>
                <w:rFonts w:hint="eastAsia" w:ascii="宋体" w:hAnsi="宋体"/>
                <w:color w:val="000000"/>
                <w:szCs w:val="21"/>
              </w:rPr>
            </w:pPr>
            <w:r>
              <w:rPr>
                <w:rFonts w:hint="eastAsia" w:ascii="宋体" w:hAnsi="宋体"/>
                <w:szCs w:val="21"/>
              </w:rPr>
              <w:t>6</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4808ECDF">
            <w:pPr>
              <w:pStyle w:val="13"/>
              <w:ind w:right="105" w:firstLine="0" w:firstLineChars="0"/>
              <w:rPr>
                <w:rFonts w:hint="eastAsia" w:ascii="宋体" w:hAnsi="宋体"/>
                <w:szCs w:val="21"/>
              </w:rPr>
            </w:pPr>
            <w:r>
              <w:rPr>
                <w:rFonts w:hint="eastAsia" w:ascii="宋体" w:hAnsi="宋体"/>
                <w:szCs w:val="21"/>
              </w:rPr>
              <w:t>拒绝或以各种理由阻碍师生使用学校一卡通消费，每查实一次。（经甲方许可不使用一卡通的除外）</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384D15F3">
            <w:pPr>
              <w:pStyle w:val="13"/>
              <w:ind w:left="105" w:right="105" w:firstLine="0" w:firstLineChars="0"/>
              <w:jc w:val="center"/>
              <w:rPr>
                <w:rFonts w:ascii="宋体" w:hAnsi="宋体"/>
                <w:szCs w:val="21"/>
              </w:rPr>
            </w:pPr>
            <w:r>
              <w:rPr>
                <w:rFonts w:ascii="宋体" w:hAnsi="宋体"/>
                <w:szCs w:val="21"/>
              </w:rPr>
              <w:t>300</w:t>
            </w:r>
          </w:p>
        </w:tc>
      </w:tr>
      <w:tr w14:paraId="5FED4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0A937CA3">
            <w:pPr>
              <w:pStyle w:val="13"/>
              <w:ind w:left="105" w:right="105" w:firstLine="0" w:firstLineChars="0"/>
              <w:jc w:val="center"/>
              <w:rPr>
                <w:rFonts w:hint="eastAsia" w:ascii="宋体" w:hAnsi="宋体"/>
                <w:szCs w:val="21"/>
              </w:rPr>
            </w:pPr>
            <w:r>
              <w:rPr>
                <w:rFonts w:hint="eastAsia" w:ascii="宋体" w:hAnsi="宋体"/>
                <w:color w:val="000000"/>
                <w:szCs w:val="21"/>
              </w:rPr>
              <w:t>7</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61C7BEE7">
            <w:pPr>
              <w:pStyle w:val="13"/>
              <w:ind w:right="105" w:firstLine="0" w:firstLineChars="0"/>
              <w:rPr>
                <w:rFonts w:hint="eastAsia" w:ascii="宋体" w:hAnsi="宋体"/>
                <w:szCs w:val="21"/>
              </w:rPr>
            </w:pPr>
            <w:r>
              <w:rPr>
                <w:rFonts w:hint="eastAsia" w:ascii="宋体" w:hAnsi="宋体"/>
                <w:szCs w:val="21"/>
              </w:rPr>
              <w:t>未按甲方要求及时报备销售商品、服务清单、价格等信息。</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08729E5E">
            <w:pPr>
              <w:pStyle w:val="13"/>
              <w:ind w:left="105" w:right="105" w:firstLine="0" w:firstLineChars="0"/>
              <w:jc w:val="center"/>
              <w:rPr>
                <w:rFonts w:ascii="宋体" w:hAnsi="宋体"/>
                <w:szCs w:val="21"/>
              </w:rPr>
            </w:pPr>
            <w:r>
              <w:rPr>
                <w:rFonts w:ascii="宋体" w:hAnsi="宋体"/>
                <w:szCs w:val="21"/>
              </w:rPr>
              <w:t>300</w:t>
            </w:r>
          </w:p>
        </w:tc>
      </w:tr>
      <w:tr w14:paraId="0AB9E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31A1E99C">
            <w:pPr>
              <w:pStyle w:val="13"/>
              <w:ind w:left="105" w:right="105" w:firstLine="0" w:firstLineChars="0"/>
              <w:jc w:val="center"/>
              <w:rPr>
                <w:rFonts w:hint="eastAsia" w:ascii="宋体" w:hAnsi="宋体"/>
                <w:color w:val="000000"/>
                <w:szCs w:val="21"/>
              </w:rPr>
            </w:pPr>
            <w:r>
              <w:rPr>
                <w:rFonts w:hint="eastAsia" w:ascii="宋体" w:hAnsi="宋体"/>
                <w:color w:val="000000"/>
                <w:szCs w:val="21"/>
              </w:rPr>
              <w:t>8</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346CD59A">
            <w:pPr>
              <w:pStyle w:val="13"/>
              <w:ind w:right="105" w:firstLine="0" w:firstLineChars="0"/>
              <w:rPr>
                <w:rFonts w:hint="eastAsia" w:ascii="宋体" w:hAnsi="宋体"/>
                <w:szCs w:val="21"/>
              </w:rPr>
            </w:pPr>
            <w:r>
              <w:rPr>
                <w:rFonts w:hint="eastAsia" w:ascii="宋体" w:hAnsi="宋体"/>
                <w:szCs w:val="21"/>
              </w:rPr>
              <w:t>未按甲方要求及时报备人员、车辆信息。</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537566D8">
            <w:pPr>
              <w:pStyle w:val="13"/>
              <w:ind w:left="105" w:right="105" w:firstLine="0" w:firstLineChars="0"/>
              <w:jc w:val="center"/>
              <w:rPr>
                <w:rFonts w:ascii="宋体" w:hAnsi="宋体"/>
                <w:szCs w:val="21"/>
              </w:rPr>
            </w:pPr>
            <w:r>
              <w:rPr>
                <w:rFonts w:ascii="宋体" w:hAnsi="宋体"/>
                <w:szCs w:val="21"/>
              </w:rPr>
              <w:t>300</w:t>
            </w:r>
          </w:p>
        </w:tc>
      </w:tr>
      <w:tr w14:paraId="14464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2E3D8503">
            <w:pPr>
              <w:pStyle w:val="13"/>
              <w:ind w:left="105" w:right="105" w:firstLine="0" w:firstLineChars="0"/>
              <w:jc w:val="center"/>
              <w:rPr>
                <w:rFonts w:hint="eastAsia" w:ascii="宋体" w:hAnsi="宋体"/>
                <w:color w:val="000000"/>
                <w:szCs w:val="21"/>
              </w:rPr>
            </w:pPr>
            <w:r>
              <w:rPr>
                <w:rFonts w:hint="eastAsia" w:ascii="宋体" w:hAnsi="宋体"/>
                <w:color w:val="000000"/>
                <w:szCs w:val="21"/>
              </w:rPr>
              <w:t>9</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60507CA8">
            <w:pPr>
              <w:pStyle w:val="13"/>
              <w:ind w:right="105" w:firstLine="0" w:firstLineChars="0"/>
              <w:rPr>
                <w:rFonts w:hint="eastAsia" w:ascii="宋体" w:hAnsi="宋体"/>
                <w:szCs w:val="21"/>
              </w:rPr>
            </w:pPr>
            <w:r>
              <w:rPr>
                <w:rFonts w:hint="eastAsia" w:ascii="宋体" w:hAnsi="宋体"/>
                <w:szCs w:val="21"/>
              </w:rPr>
              <w:t>销售过期和变质食物，或食物中有异物，每查实一次。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13B61740">
            <w:pPr>
              <w:pStyle w:val="13"/>
              <w:ind w:left="105" w:right="105" w:firstLine="0" w:firstLineChars="0"/>
              <w:jc w:val="center"/>
              <w:rPr>
                <w:rFonts w:ascii="宋体" w:hAnsi="宋体"/>
                <w:szCs w:val="21"/>
              </w:rPr>
            </w:pPr>
            <w:r>
              <w:rPr>
                <w:rFonts w:ascii="宋体" w:hAnsi="宋体"/>
                <w:szCs w:val="21"/>
              </w:rPr>
              <w:t>1000-500</w:t>
            </w:r>
            <w:r>
              <w:rPr>
                <w:rFonts w:hint="eastAsia" w:ascii="宋体" w:hAnsi="宋体"/>
                <w:szCs w:val="21"/>
              </w:rPr>
              <w:t>0</w:t>
            </w:r>
          </w:p>
        </w:tc>
      </w:tr>
      <w:tr w14:paraId="50610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6FB1B97F">
            <w:pPr>
              <w:pStyle w:val="13"/>
              <w:ind w:left="105" w:right="105" w:firstLine="0" w:firstLineChars="0"/>
              <w:jc w:val="center"/>
              <w:rPr>
                <w:rFonts w:hint="eastAsia" w:ascii="宋体" w:hAnsi="宋体"/>
                <w:color w:val="000000"/>
                <w:szCs w:val="21"/>
              </w:rPr>
            </w:pPr>
            <w:r>
              <w:rPr>
                <w:rFonts w:hint="eastAsia" w:ascii="宋体" w:hAnsi="宋体"/>
                <w:szCs w:val="21"/>
              </w:rPr>
              <w:t>10</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37E22895">
            <w:pPr>
              <w:pStyle w:val="13"/>
              <w:ind w:right="105" w:firstLine="0" w:firstLineChars="0"/>
              <w:rPr>
                <w:rFonts w:hint="eastAsia" w:ascii="宋体" w:hAnsi="宋体"/>
                <w:szCs w:val="21"/>
              </w:rPr>
            </w:pPr>
            <w:r>
              <w:rPr>
                <w:rFonts w:hint="eastAsia" w:ascii="宋体" w:hAnsi="宋体"/>
                <w:szCs w:val="21"/>
              </w:rPr>
              <w:t>在甲方校园内发售或使用任何形式的预付卡和次卡，或要求师生预存消费金额的，每查实一次。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2393A282">
            <w:pPr>
              <w:pStyle w:val="13"/>
              <w:ind w:left="105" w:right="105" w:firstLine="0" w:firstLineChars="0"/>
              <w:jc w:val="center"/>
              <w:rPr>
                <w:rFonts w:ascii="宋体" w:hAnsi="宋体"/>
                <w:szCs w:val="21"/>
              </w:rPr>
            </w:pPr>
            <w:r>
              <w:rPr>
                <w:rFonts w:ascii="宋体" w:hAnsi="宋体"/>
                <w:szCs w:val="21"/>
              </w:rPr>
              <w:t>2000</w:t>
            </w:r>
          </w:p>
        </w:tc>
      </w:tr>
      <w:tr w14:paraId="5B131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60DCBA47">
            <w:pPr>
              <w:pStyle w:val="13"/>
              <w:ind w:left="105" w:right="105" w:firstLine="0" w:firstLineChars="0"/>
              <w:jc w:val="center"/>
              <w:rPr>
                <w:rFonts w:hint="eastAsia" w:ascii="宋体" w:hAnsi="宋体"/>
                <w:szCs w:val="21"/>
              </w:rPr>
            </w:pPr>
            <w:r>
              <w:rPr>
                <w:rFonts w:hint="eastAsia" w:ascii="宋体" w:hAnsi="宋体"/>
                <w:color w:val="000000"/>
                <w:szCs w:val="21"/>
              </w:rPr>
              <w:t>11</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4ED25C79">
            <w:pPr>
              <w:pStyle w:val="13"/>
              <w:ind w:right="105" w:firstLine="0" w:firstLineChars="0"/>
              <w:rPr>
                <w:rFonts w:hint="eastAsia" w:ascii="宋体" w:hAnsi="宋体"/>
                <w:szCs w:val="21"/>
              </w:rPr>
            </w:pPr>
            <w:r>
              <w:rPr>
                <w:rFonts w:hint="eastAsia" w:ascii="宋体" w:hAnsi="宋体"/>
                <w:szCs w:val="21"/>
              </w:rPr>
              <w:t>接师生投诉后，超过</w:t>
            </w:r>
            <w:r>
              <w:rPr>
                <w:rFonts w:ascii="宋体" w:hAnsi="宋体"/>
                <w:szCs w:val="21"/>
              </w:rPr>
              <w:t>1</w:t>
            </w:r>
            <w:r>
              <w:rPr>
                <w:rFonts w:hint="eastAsia" w:ascii="宋体" w:hAnsi="宋体"/>
                <w:szCs w:val="21"/>
              </w:rPr>
              <w:t>小时未响应，或超过</w:t>
            </w:r>
            <w:r>
              <w:rPr>
                <w:rFonts w:ascii="宋体" w:hAnsi="宋体"/>
                <w:szCs w:val="21"/>
              </w:rPr>
              <w:t>24</w:t>
            </w:r>
            <w:r>
              <w:rPr>
                <w:rFonts w:hint="eastAsia" w:ascii="宋体" w:hAnsi="宋体"/>
                <w:szCs w:val="21"/>
              </w:rPr>
              <w:t>小时未处理完毕，每查实一次。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0D107312">
            <w:pPr>
              <w:pStyle w:val="13"/>
              <w:ind w:left="105" w:right="105" w:firstLine="0" w:firstLineChars="0"/>
              <w:jc w:val="center"/>
              <w:rPr>
                <w:rFonts w:ascii="宋体" w:hAnsi="宋体"/>
                <w:szCs w:val="21"/>
              </w:rPr>
            </w:pPr>
            <w:r>
              <w:rPr>
                <w:rFonts w:ascii="宋体" w:hAnsi="宋体"/>
                <w:szCs w:val="21"/>
              </w:rPr>
              <w:t>500-1000</w:t>
            </w:r>
          </w:p>
        </w:tc>
      </w:tr>
      <w:tr w14:paraId="4E643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553DA180">
            <w:pPr>
              <w:pStyle w:val="13"/>
              <w:ind w:left="105" w:right="105" w:firstLine="0" w:firstLineChars="0"/>
              <w:jc w:val="center"/>
              <w:rPr>
                <w:rFonts w:hint="eastAsia" w:ascii="宋体" w:hAnsi="宋体"/>
                <w:color w:val="000000"/>
                <w:szCs w:val="21"/>
              </w:rPr>
            </w:pPr>
            <w:r>
              <w:rPr>
                <w:rFonts w:hint="eastAsia" w:ascii="宋体" w:hAnsi="宋体"/>
                <w:color w:val="000000"/>
                <w:szCs w:val="21"/>
              </w:rPr>
              <w:t>12</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70014AC6">
            <w:pPr>
              <w:pStyle w:val="13"/>
              <w:ind w:right="105" w:firstLine="0" w:firstLineChars="0"/>
              <w:rPr>
                <w:rFonts w:hint="eastAsia" w:ascii="宋体" w:hAnsi="宋体"/>
                <w:szCs w:val="21"/>
              </w:rPr>
            </w:pPr>
            <w:r>
              <w:rPr>
                <w:rFonts w:hint="eastAsia" w:ascii="宋体" w:hAnsi="宋体"/>
                <w:szCs w:val="21"/>
              </w:rPr>
              <w:t>师生投诉到校领导信箱，乙方负有责任的，每查实一次。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0A0DDC9E">
            <w:pPr>
              <w:pStyle w:val="13"/>
              <w:ind w:left="105" w:right="105" w:firstLine="0" w:firstLineChars="0"/>
              <w:jc w:val="center"/>
              <w:rPr>
                <w:rFonts w:ascii="宋体" w:hAnsi="宋体"/>
                <w:szCs w:val="21"/>
              </w:rPr>
            </w:pPr>
            <w:r>
              <w:rPr>
                <w:rFonts w:ascii="宋体" w:hAnsi="宋体"/>
                <w:szCs w:val="21"/>
              </w:rPr>
              <w:t>500-1000</w:t>
            </w:r>
          </w:p>
        </w:tc>
      </w:tr>
      <w:tr w14:paraId="40FC1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2FCF056D">
            <w:pPr>
              <w:pStyle w:val="13"/>
              <w:ind w:left="105" w:right="105" w:firstLine="0" w:firstLineChars="0"/>
              <w:jc w:val="center"/>
              <w:rPr>
                <w:rFonts w:hint="eastAsia" w:ascii="宋体" w:hAnsi="宋体"/>
                <w:color w:val="000000"/>
                <w:szCs w:val="21"/>
              </w:rPr>
            </w:pPr>
            <w:r>
              <w:rPr>
                <w:rFonts w:hint="eastAsia" w:ascii="宋体" w:hAnsi="宋体"/>
                <w:color w:val="000000"/>
                <w:szCs w:val="21"/>
              </w:rPr>
              <w:t>13</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2CB34E92">
            <w:pPr>
              <w:pStyle w:val="13"/>
              <w:ind w:right="105" w:firstLine="0" w:firstLineChars="0"/>
              <w:rPr>
                <w:rFonts w:hint="eastAsia" w:ascii="宋体" w:hAnsi="宋体"/>
                <w:szCs w:val="21"/>
              </w:rPr>
            </w:pPr>
            <w:r>
              <w:rPr>
                <w:rFonts w:hint="eastAsia" w:ascii="宋体" w:hAnsi="宋体"/>
                <w:szCs w:val="21"/>
              </w:rPr>
              <w:t>不执行甲方管理要求，不配合甲方各类检查，规定时间内不整改、不提交整改回复，每查实一次。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3570BC77">
            <w:pPr>
              <w:pStyle w:val="13"/>
              <w:ind w:left="105" w:right="105" w:firstLine="0" w:firstLineChars="0"/>
              <w:jc w:val="center"/>
              <w:rPr>
                <w:rFonts w:ascii="宋体" w:hAnsi="宋体"/>
                <w:szCs w:val="21"/>
              </w:rPr>
            </w:pPr>
            <w:r>
              <w:rPr>
                <w:rFonts w:ascii="宋体" w:hAnsi="宋体"/>
                <w:szCs w:val="21"/>
              </w:rPr>
              <w:t>500-3000</w:t>
            </w:r>
          </w:p>
        </w:tc>
      </w:tr>
      <w:tr w14:paraId="2F870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4662D81E">
            <w:pPr>
              <w:pStyle w:val="13"/>
              <w:ind w:left="105" w:right="105" w:firstLine="0" w:firstLineChars="0"/>
              <w:jc w:val="center"/>
              <w:rPr>
                <w:rFonts w:hint="eastAsia" w:ascii="宋体" w:hAnsi="宋体"/>
                <w:color w:val="000000"/>
                <w:szCs w:val="21"/>
              </w:rPr>
            </w:pPr>
            <w:r>
              <w:rPr>
                <w:rFonts w:hint="eastAsia" w:ascii="宋体" w:hAnsi="宋体"/>
                <w:color w:val="000000"/>
                <w:szCs w:val="21"/>
              </w:rPr>
              <w:t>14</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25FA4716">
            <w:pPr>
              <w:pStyle w:val="13"/>
              <w:ind w:right="105" w:firstLine="0" w:firstLineChars="0"/>
              <w:rPr>
                <w:rFonts w:hint="eastAsia" w:ascii="宋体" w:hAnsi="宋体"/>
                <w:szCs w:val="21"/>
              </w:rPr>
            </w:pPr>
            <w:r>
              <w:rPr>
                <w:rFonts w:hint="eastAsia" w:ascii="宋体" w:hAnsi="宋体"/>
                <w:szCs w:val="21"/>
              </w:rPr>
              <w:t>不建立完善安全管理制度、不制定完善安全应急预案、不定期进行安全培训和演练，每查实一次。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02EAF7A5">
            <w:pPr>
              <w:pStyle w:val="13"/>
              <w:ind w:left="105" w:right="105" w:firstLine="0" w:firstLineChars="0"/>
              <w:jc w:val="center"/>
              <w:rPr>
                <w:rFonts w:ascii="宋体" w:hAnsi="宋体"/>
                <w:szCs w:val="21"/>
              </w:rPr>
            </w:pPr>
            <w:r>
              <w:rPr>
                <w:rFonts w:ascii="宋体" w:hAnsi="宋体"/>
                <w:szCs w:val="21"/>
              </w:rPr>
              <w:t>500-3000</w:t>
            </w:r>
          </w:p>
        </w:tc>
      </w:tr>
      <w:tr w14:paraId="145B9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12FD8E05">
            <w:pPr>
              <w:pStyle w:val="13"/>
              <w:ind w:left="105" w:right="105" w:firstLine="0" w:firstLineChars="0"/>
              <w:jc w:val="center"/>
              <w:rPr>
                <w:rFonts w:hint="eastAsia" w:ascii="宋体" w:hAnsi="宋体"/>
                <w:color w:val="000000"/>
                <w:szCs w:val="21"/>
              </w:rPr>
            </w:pPr>
            <w:r>
              <w:rPr>
                <w:rFonts w:hint="eastAsia" w:ascii="宋体" w:hAnsi="宋体"/>
                <w:color w:val="000000"/>
                <w:szCs w:val="21"/>
              </w:rPr>
              <w:t>15</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18D86C8E">
            <w:pPr>
              <w:pStyle w:val="13"/>
              <w:ind w:right="105" w:firstLine="0" w:firstLineChars="0"/>
              <w:rPr>
                <w:rFonts w:hint="eastAsia" w:ascii="宋体" w:hAnsi="宋体"/>
                <w:szCs w:val="21"/>
              </w:rPr>
            </w:pPr>
            <w:r>
              <w:rPr>
                <w:rFonts w:hint="eastAsia" w:ascii="宋体" w:hAnsi="宋体"/>
                <w:szCs w:val="21"/>
              </w:rPr>
              <w:t>未向甲方书面申请，私自更换项目负责人。</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7BA2BD27">
            <w:pPr>
              <w:pStyle w:val="13"/>
              <w:ind w:left="105" w:right="105" w:firstLine="0" w:firstLineChars="0"/>
              <w:jc w:val="center"/>
              <w:rPr>
                <w:rFonts w:ascii="宋体" w:hAnsi="宋体"/>
                <w:szCs w:val="21"/>
              </w:rPr>
            </w:pPr>
            <w:r>
              <w:rPr>
                <w:rFonts w:ascii="宋体" w:hAnsi="宋体"/>
                <w:szCs w:val="21"/>
              </w:rPr>
              <w:t>1000</w:t>
            </w:r>
          </w:p>
        </w:tc>
      </w:tr>
      <w:tr w14:paraId="5224D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3461A883">
            <w:pPr>
              <w:pStyle w:val="13"/>
              <w:ind w:left="105" w:right="105" w:firstLine="0" w:firstLineChars="0"/>
              <w:jc w:val="center"/>
              <w:rPr>
                <w:rFonts w:hint="eastAsia" w:ascii="宋体" w:hAnsi="宋体"/>
                <w:color w:val="000000"/>
                <w:szCs w:val="21"/>
              </w:rPr>
            </w:pPr>
            <w:r>
              <w:rPr>
                <w:rFonts w:hint="eastAsia" w:ascii="宋体" w:hAnsi="宋体"/>
                <w:szCs w:val="21"/>
              </w:rPr>
              <w:t>16</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1F00ABF3">
            <w:pPr>
              <w:pStyle w:val="13"/>
              <w:ind w:right="105" w:firstLine="0" w:firstLineChars="0"/>
              <w:rPr>
                <w:rFonts w:hint="eastAsia" w:ascii="宋体" w:hAnsi="宋体"/>
                <w:szCs w:val="21"/>
              </w:rPr>
            </w:pPr>
            <w:r>
              <w:rPr>
                <w:rFonts w:hint="eastAsia" w:ascii="宋体" w:hAnsi="宋体"/>
                <w:szCs w:val="21"/>
              </w:rPr>
              <w:t>因乙方责任造成师生身体受到伤害的，每查实一次。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64B8757B">
            <w:pPr>
              <w:pStyle w:val="13"/>
              <w:ind w:left="105" w:right="105" w:firstLine="0" w:firstLineChars="0"/>
              <w:jc w:val="center"/>
              <w:rPr>
                <w:rFonts w:ascii="宋体" w:hAnsi="宋体"/>
                <w:szCs w:val="21"/>
              </w:rPr>
            </w:pPr>
            <w:r>
              <w:rPr>
                <w:rFonts w:ascii="宋体" w:hAnsi="宋体"/>
                <w:szCs w:val="21"/>
              </w:rPr>
              <w:t>500-20000</w:t>
            </w:r>
          </w:p>
        </w:tc>
      </w:tr>
      <w:tr w14:paraId="70F90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1930B26E">
            <w:pPr>
              <w:pStyle w:val="13"/>
              <w:ind w:left="105" w:right="105" w:firstLine="0" w:firstLineChars="0"/>
              <w:jc w:val="center"/>
              <w:rPr>
                <w:rFonts w:hint="eastAsia" w:ascii="宋体" w:hAnsi="宋体"/>
                <w:szCs w:val="21"/>
              </w:rPr>
            </w:pPr>
            <w:r>
              <w:rPr>
                <w:rFonts w:hint="eastAsia" w:ascii="宋体" w:hAnsi="宋体"/>
                <w:szCs w:val="21"/>
              </w:rPr>
              <w:t>17</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35D7DA94">
            <w:pPr>
              <w:pStyle w:val="13"/>
              <w:ind w:right="105" w:firstLine="0" w:firstLineChars="0"/>
              <w:rPr>
                <w:rFonts w:hint="eastAsia" w:ascii="宋体" w:hAnsi="宋体"/>
                <w:szCs w:val="21"/>
              </w:rPr>
            </w:pPr>
            <w:r>
              <w:rPr>
                <w:rFonts w:hint="eastAsia" w:ascii="宋体" w:hAnsi="宋体"/>
                <w:szCs w:val="21"/>
              </w:rPr>
              <w:t>因乙方原因或所销售商品导致食品安全事故的，每查实一次。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0110652F">
            <w:pPr>
              <w:pStyle w:val="13"/>
              <w:ind w:left="105" w:right="105" w:firstLine="0" w:firstLineChars="0"/>
              <w:jc w:val="center"/>
              <w:rPr>
                <w:rFonts w:ascii="宋体" w:hAnsi="宋体"/>
                <w:szCs w:val="21"/>
              </w:rPr>
            </w:pPr>
            <w:r>
              <w:rPr>
                <w:rFonts w:ascii="宋体" w:hAnsi="宋体"/>
                <w:szCs w:val="21"/>
              </w:rPr>
              <w:t>500-20000</w:t>
            </w:r>
          </w:p>
        </w:tc>
      </w:tr>
      <w:tr w14:paraId="4AB4A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159FCAD7">
            <w:pPr>
              <w:pStyle w:val="13"/>
              <w:ind w:left="105" w:right="105" w:firstLine="0" w:firstLineChars="0"/>
              <w:jc w:val="center"/>
              <w:rPr>
                <w:rFonts w:hint="eastAsia" w:ascii="宋体" w:hAnsi="宋体"/>
                <w:szCs w:val="21"/>
              </w:rPr>
            </w:pPr>
            <w:r>
              <w:rPr>
                <w:rFonts w:hint="eastAsia" w:ascii="宋体" w:hAnsi="宋体"/>
                <w:szCs w:val="21"/>
              </w:rPr>
              <w:t>18</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1AC76F19">
            <w:pPr>
              <w:pStyle w:val="13"/>
              <w:ind w:right="105" w:firstLine="0" w:firstLineChars="0"/>
              <w:rPr>
                <w:rFonts w:hint="eastAsia" w:ascii="宋体" w:hAnsi="宋体"/>
                <w:szCs w:val="21"/>
              </w:rPr>
            </w:pPr>
            <w:r>
              <w:rPr>
                <w:rFonts w:hint="eastAsia" w:ascii="宋体" w:hAnsi="宋体"/>
                <w:szCs w:val="21"/>
              </w:rPr>
              <w:t>出现火情火灾等消防安全事故，乙方负有责任的，每查实一次。</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57BCA486">
            <w:pPr>
              <w:pStyle w:val="13"/>
              <w:ind w:left="105" w:right="105" w:firstLine="0" w:firstLineChars="0"/>
              <w:jc w:val="center"/>
              <w:rPr>
                <w:rFonts w:ascii="宋体" w:hAnsi="宋体"/>
                <w:szCs w:val="21"/>
              </w:rPr>
            </w:pPr>
            <w:r>
              <w:rPr>
                <w:rFonts w:hint="eastAsia" w:ascii="宋体" w:hAnsi="宋体"/>
                <w:szCs w:val="21"/>
              </w:rPr>
              <w:t>2000-20000</w:t>
            </w:r>
          </w:p>
        </w:tc>
      </w:tr>
      <w:tr w14:paraId="06C50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0970681C">
            <w:pPr>
              <w:pStyle w:val="13"/>
              <w:ind w:left="105" w:right="105" w:firstLine="0" w:firstLineChars="0"/>
              <w:jc w:val="center"/>
              <w:rPr>
                <w:rFonts w:hint="eastAsia" w:ascii="宋体" w:hAnsi="宋体"/>
                <w:szCs w:val="21"/>
              </w:rPr>
            </w:pPr>
            <w:r>
              <w:rPr>
                <w:rFonts w:hint="eastAsia" w:ascii="宋体" w:hAnsi="宋体"/>
                <w:szCs w:val="21"/>
              </w:rPr>
              <w:t>19</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3FF8BCF3">
            <w:pPr>
              <w:pStyle w:val="13"/>
              <w:ind w:right="105" w:firstLine="0" w:firstLineChars="0"/>
              <w:rPr>
                <w:rFonts w:hint="eastAsia" w:ascii="宋体" w:hAnsi="宋体"/>
                <w:szCs w:val="21"/>
              </w:rPr>
            </w:pPr>
            <w:r>
              <w:rPr>
                <w:rFonts w:hint="eastAsia" w:ascii="宋体" w:hAnsi="宋体"/>
                <w:szCs w:val="21"/>
              </w:rPr>
              <w:t>超出授权或加盟经营期限仍在经营的。</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410BF6AE">
            <w:pPr>
              <w:pStyle w:val="13"/>
              <w:ind w:left="105" w:right="105" w:firstLine="0" w:firstLineChars="0"/>
              <w:jc w:val="center"/>
              <w:rPr>
                <w:rFonts w:hint="eastAsia" w:ascii="宋体" w:hAnsi="宋体"/>
                <w:szCs w:val="21"/>
              </w:rPr>
            </w:pPr>
            <w:r>
              <w:rPr>
                <w:rFonts w:hint="eastAsia" w:ascii="宋体" w:hAnsi="宋体"/>
                <w:szCs w:val="21"/>
              </w:rPr>
              <w:t>50000</w:t>
            </w:r>
          </w:p>
        </w:tc>
      </w:tr>
      <w:tr w14:paraId="22694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5A91AAD8">
            <w:pPr>
              <w:pStyle w:val="13"/>
              <w:ind w:left="105" w:right="105" w:firstLine="0" w:firstLineChars="0"/>
              <w:jc w:val="center"/>
              <w:rPr>
                <w:rFonts w:hint="eastAsia" w:ascii="宋体" w:hAnsi="宋体"/>
                <w:szCs w:val="21"/>
              </w:rPr>
            </w:pPr>
            <w:r>
              <w:rPr>
                <w:rFonts w:hint="eastAsia" w:ascii="宋体" w:hAnsi="宋体"/>
                <w:szCs w:val="21"/>
              </w:rPr>
              <w:t>20</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7A2371A5">
            <w:pPr>
              <w:pStyle w:val="13"/>
              <w:ind w:right="105" w:firstLine="0" w:firstLineChars="0"/>
              <w:rPr>
                <w:rFonts w:hint="eastAsia" w:ascii="宋体" w:hAnsi="宋体"/>
                <w:szCs w:val="21"/>
              </w:rPr>
            </w:pPr>
            <w:r>
              <w:rPr>
                <w:rFonts w:hint="eastAsia" w:ascii="宋体" w:hAnsi="宋体"/>
                <w:szCs w:val="21"/>
              </w:rPr>
              <w:t>履行授权或加盟协议内容，未提前报甲方审批同意，由此造成对学校的不利影响的。</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0A99A02A">
            <w:pPr>
              <w:pStyle w:val="13"/>
              <w:ind w:left="105" w:right="105" w:firstLine="0" w:firstLineChars="0"/>
              <w:jc w:val="center"/>
              <w:rPr>
                <w:rFonts w:hint="eastAsia" w:ascii="宋体" w:hAnsi="宋体"/>
                <w:szCs w:val="21"/>
              </w:rPr>
            </w:pPr>
            <w:r>
              <w:rPr>
                <w:rFonts w:hint="eastAsia" w:ascii="宋体" w:hAnsi="宋体"/>
                <w:szCs w:val="21"/>
              </w:rPr>
              <w:t>50000</w:t>
            </w:r>
          </w:p>
        </w:tc>
      </w:tr>
      <w:tr w14:paraId="7CF66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0F151077">
            <w:pPr>
              <w:pStyle w:val="13"/>
              <w:ind w:left="105" w:right="105" w:firstLine="0" w:firstLineChars="0"/>
              <w:jc w:val="center"/>
              <w:rPr>
                <w:rFonts w:hint="eastAsia" w:ascii="宋体" w:hAnsi="宋体"/>
                <w:szCs w:val="21"/>
              </w:rPr>
            </w:pPr>
            <w:r>
              <w:rPr>
                <w:rFonts w:hint="eastAsia" w:ascii="宋体" w:hAnsi="宋体"/>
                <w:szCs w:val="21"/>
              </w:rPr>
              <w:t>21</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54E09DAA">
            <w:pPr>
              <w:pStyle w:val="13"/>
              <w:ind w:right="105" w:firstLine="0" w:firstLineChars="0"/>
              <w:rPr>
                <w:rFonts w:hint="eastAsia" w:ascii="宋体" w:hAnsi="宋体"/>
                <w:szCs w:val="21"/>
              </w:rPr>
            </w:pPr>
            <w:r>
              <w:rPr>
                <w:rFonts w:hint="eastAsia" w:ascii="宋体" w:hAnsi="宋体"/>
                <w:szCs w:val="21"/>
              </w:rPr>
              <w:t>被政府部门行政处罚的。</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400C61A4">
            <w:pPr>
              <w:pStyle w:val="13"/>
              <w:ind w:left="105" w:right="105" w:firstLine="0" w:firstLineChars="0"/>
              <w:jc w:val="center"/>
              <w:rPr>
                <w:rFonts w:hint="eastAsia" w:ascii="宋体" w:hAnsi="宋体"/>
                <w:szCs w:val="21"/>
              </w:rPr>
            </w:pPr>
            <w:r>
              <w:rPr>
                <w:rFonts w:hint="eastAsia" w:ascii="宋体" w:hAnsi="宋体"/>
                <w:szCs w:val="21"/>
              </w:rPr>
              <w:t>行政处罚</w:t>
            </w:r>
          </w:p>
          <w:p w14:paraId="6DFEC776">
            <w:pPr>
              <w:pStyle w:val="13"/>
              <w:ind w:left="105" w:right="105" w:firstLine="0" w:firstLineChars="0"/>
              <w:jc w:val="center"/>
              <w:rPr>
                <w:rFonts w:hint="eastAsia" w:ascii="宋体" w:hAnsi="宋体"/>
                <w:szCs w:val="21"/>
              </w:rPr>
            </w:pPr>
            <w:r>
              <w:rPr>
                <w:rFonts w:hint="eastAsia" w:ascii="宋体" w:hAnsi="宋体"/>
                <w:szCs w:val="21"/>
              </w:rPr>
              <w:t>同等金额</w:t>
            </w:r>
          </w:p>
        </w:tc>
      </w:tr>
      <w:tr w14:paraId="0CE0F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14:paraId="3B75DC17">
            <w:pPr>
              <w:pStyle w:val="13"/>
              <w:ind w:left="105" w:right="105" w:firstLine="0" w:firstLineChars="0"/>
              <w:jc w:val="center"/>
              <w:rPr>
                <w:rFonts w:hint="eastAsia" w:ascii="宋体" w:hAnsi="宋体"/>
                <w:szCs w:val="21"/>
              </w:rPr>
            </w:pPr>
            <w:r>
              <w:rPr>
                <w:rFonts w:hint="eastAsia" w:ascii="宋体" w:hAnsi="宋体"/>
                <w:szCs w:val="21"/>
              </w:rPr>
              <w:t>22</w:t>
            </w:r>
          </w:p>
        </w:tc>
        <w:tc>
          <w:tcPr>
            <w:tcW w:w="6948" w:type="dxa"/>
            <w:tcBorders>
              <w:top w:val="single" w:color="auto" w:sz="4" w:space="0"/>
              <w:left w:val="single" w:color="auto" w:sz="4" w:space="0"/>
              <w:bottom w:val="single" w:color="auto" w:sz="4" w:space="0"/>
              <w:right w:val="single" w:color="auto" w:sz="4" w:space="0"/>
            </w:tcBorders>
            <w:noWrap w:val="0"/>
            <w:vAlign w:val="center"/>
          </w:tcPr>
          <w:p w14:paraId="493D178B">
            <w:pPr>
              <w:pStyle w:val="13"/>
              <w:ind w:right="105" w:firstLine="0" w:firstLineChars="0"/>
              <w:rPr>
                <w:rFonts w:hint="eastAsia" w:ascii="宋体" w:hAnsi="宋体"/>
                <w:szCs w:val="21"/>
              </w:rPr>
            </w:pPr>
            <w:r>
              <w:rPr>
                <w:rFonts w:hint="eastAsia" w:ascii="宋体" w:hAnsi="宋体"/>
                <w:szCs w:val="21"/>
              </w:rPr>
              <w:t>其他上述条目未列明，但经查确属违规的其他行为。</w:t>
            </w:r>
          </w:p>
        </w:tc>
        <w:tc>
          <w:tcPr>
            <w:tcW w:w="1753" w:type="dxa"/>
            <w:tcBorders>
              <w:top w:val="single" w:color="auto" w:sz="4" w:space="0"/>
              <w:left w:val="single" w:color="auto" w:sz="4" w:space="0"/>
              <w:bottom w:val="single" w:color="auto" w:sz="4" w:space="0"/>
              <w:right w:val="single" w:color="auto" w:sz="4" w:space="0"/>
            </w:tcBorders>
            <w:noWrap w:val="0"/>
            <w:vAlign w:val="center"/>
          </w:tcPr>
          <w:p w14:paraId="76E437FE">
            <w:pPr>
              <w:pStyle w:val="13"/>
              <w:ind w:left="105" w:right="105" w:firstLine="0" w:firstLineChars="0"/>
              <w:jc w:val="center"/>
              <w:rPr>
                <w:rFonts w:hint="eastAsia" w:ascii="宋体" w:hAnsi="宋体"/>
                <w:szCs w:val="21"/>
              </w:rPr>
            </w:pPr>
            <w:r>
              <w:rPr>
                <w:rFonts w:hint="eastAsia" w:ascii="宋体" w:hAnsi="宋体"/>
                <w:szCs w:val="21"/>
              </w:rPr>
              <w:t>200-100000</w:t>
            </w:r>
          </w:p>
        </w:tc>
      </w:tr>
    </w:tbl>
    <w:p w14:paraId="2C8438EA">
      <w:pPr>
        <w:spacing w:line="460" w:lineRule="exact"/>
        <w:rPr>
          <w:rFonts w:hint="eastAsia" w:ascii="仿宋" w:hAnsi="仿宋" w:eastAsia="仿宋" w:cs="仿宋"/>
          <w:b/>
          <w:bCs/>
          <w:sz w:val="28"/>
          <w:szCs w:val="28"/>
        </w:rPr>
      </w:pPr>
      <w:r>
        <w:rPr>
          <w:rFonts w:hint="eastAsia" w:ascii="仿宋" w:hAnsi="仿宋" w:eastAsia="仿宋" w:cs="仿宋"/>
          <w:b/>
          <w:bCs/>
          <w:sz w:val="28"/>
          <w:szCs w:val="28"/>
        </w:rPr>
        <w:t>附件3：经营非预包装食品的特殊要求</w:t>
      </w:r>
    </w:p>
    <w:p w14:paraId="166303C7">
      <w:pPr>
        <w:spacing w:line="4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1.经营要求</w:t>
      </w:r>
    </w:p>
    <w:p w14:paraId="18F1452A">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①服务时间为</w:t>
      </w:r>
      <w:r>
        <w:rPr>
          <w:rFonts w:ascii="仿宋" w:hAnsi="仿宋" w:eastAsia="仿宋" w:cs="仿宋"/>
          <w:sz w:val="28"/>
          <w:szCs w:val="28"/>
          <w:u w:val="single"/>
        </w:rPr>
        <w:t xml:space="preserve"> </w:t>
      </w:r>
      <w:r>
        <w:rPr>
          <w:rFonts w:hint="eastAsia" w:ascii="仿宋" w:hAnsi="仿宋" w:eastAsia="仿宋" w:cs="仿宋"/>
          <w:sz w:val="28"/>
          <w:szCs w:val="28"/>
          <w:u w:val="single"/>
        </w:rPr>
        <w:t xml:space="preserve">              </w:t>
      </w:r>
      <w:r>
        <w:rPr>
          <w:rFonts w:ascii="仿宋" w:hAnsi="仿宋" w:eastAsia="仿宋" w:cs="仿宋"/>
          <w:sz w:val="28"/>
          <w:szCs w:val="28"/>
          <w:u w:val="single"/>
        </w:rPr>
        <w:t xml:space="preserve"> </w:t>
      </w:r>
      <w:r>
        <w:rPr>
          <w:rFonts w:hint="eastAsia" w:ascii="仿宋" w:hAnsi="仿宋" w:eastAsia="仿宋" w:cs="仿宋"/>
          <w:sz w:val="28"/>
          <w:szCs w:val="28"/>
        </w:rPr>
        <w:t>，具体时间后续根据甲方规划安排调整。</w:t>
      </w:r>
    </w:p>
    <w:p w14:paraId="772FCFB8">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②供应产品以</w:t>
      </w:r>
      <w:r>
        <w:rPr>
          <w:rFonts w:ascii="仿宋" w:hAnsi="仿宋" w:eastAsia="仿宋" w:cs="仿宋"/>
          <w:sz w:val="28"/>
          <w:szCs w:val="28"/>
          <w:u w:val="single"/>
        </w:rPr>
        <w:t xml:space="preserve"> </w:t>
      </w:r>
      <w:r>
        <w:rPr>
          <w:rFonts w:hint="eastAsia" w:ascii="仿宋" w:hAnsi="仿宋" w:eastAsia="仿宋" w:cs="仿宋"/>
          <w:sz w:val="28"/>
          <w:szCs w:val="28"/>
          <w:u w:val="single"/>
        </w:rPr>
        <w:t xml:space="preserve">               </w:t>
      </w:r>
      <w:r>
        <w:rPr>
          <w:rFonts w:ascii="仿宋" w:hAnsi="仿宋" w:eastAsia="仿宋" w:cs="仿宋"/>
          <w:sz w:val="28"/>
          <w:szCs w:val="28"/>
          <w:u w:val="single"/>
        </w:rPr>
        <w:t xml:space="preserve"> </w:t>
      </w:r>
      <w:r>
        <w:rPr>
          <w:rFonts w:hint="eastAsia" w:ascii="仿宋" w:hAnsi="仿宋" w:eastAsia="仿宋" w:cs="仿宋"/>
          <w:sz w:val="28"/>
          <w:szCs w:val="28"/>
        </w:rPr>
        <w:t>为主。不允许销售香烟、酒精类饮料。</w:t>
      </w:r>
    </w:p>
    <w:p w14:paraId="723FE4B1">
      <w:pPr>
        <w:spacing w:line="4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2.食品价格要求</w:t>
      </w:r>
    </w:p>
    <w:p w14:paraId="207B34D1">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①乙方提供早中晚餐、夜宵菜单，需注明菜品品种、价格、份量。产品售卖价格应明显低于同类产品市场价格。后期新增加的产品价格需符合甲方统一要求。</w:t>
      </w:r>
    </w:p>
    <w:p w14:paraId="7115E1E9">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②乙方食品品种、价格需在甲方相关部门备案。在租赁经营期间，如遇市场价格上涨，不得向甲方提出任何补偿要求。</w:t>
      </w:r>
    </w:p>
    <w:p w14:paraId="23565D46">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③乙方必须接受甲方师生对食品价格、服务质量、原材料采购、经营品种引进等方面的全面监督管理。 </w:t>
      </w:r>
    </w:p>
    <w:p w14:paraId="269620D2">
      <w:pPr>
        <w:spacing w:line="4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3.人员配置要求</w:t>
      </w:r>
    </w:p>
    <w:p w14:paraId="6F2BF5BB">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乙方在经营期间所配备管理人员、技术人员人数应与经营规模、管理职责、就餐人数相适应，应对所有人员开展入职背景审查，提供无犯罪记录证明以及相关资质、健康证明。应配置项目经理、仓库管理员、质量监督管理员等管理岗位。</w:t>
      </w:r>
    </w:p>
    <w:p w14:paraId="0A791359">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①乙方所有人员应提供无犯罪记录证明（进场前需提供）。</w:t>
      </w:r>
    </w:p>
    <w:p w14:paraId="0CDF329F">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②乙方所有人员应身体健康，无传染疾病，持有效健康证（进场前需提供），每年进行一次健康体检（体检内容包括一般检查、内外科检查、五官检查、传染疾病检查及影像学检查），并提供体检报告。</w:t>
      </w:r>
    </w:p>
    <w:p w14:paraId="555A0FB7">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③乙方应严格做好管理制度、操作规范、食品安全、消防安全、服务礼仪、服务规范等内容的岗前培训和试用期考核，定期做好思想文化与技能技术的培训；乙方应对员工进行业务素质、职业道德以及法律观念的教育培训，至少每学期组织员工进行5次食品卫生安全培训及1次消防演练，培训时长不少于40小时。</w:t>
      </w:r>
    </w:p>
    <w:p w14:paraId="5F4DAA43">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④乙方应参照双一流高校标准组建管理团队，并建立管理团队的考勤制度、24小时值班制度，明确工作日、周末及法定节假日的第一、第二责任人，确保责任人全天候负责承租区域的管理事宜，责任人因事外出应履行请假手续。</w:t>
      </w:r>
    </w:p>
    <w:p w14:paraId="09A46536">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⑤乙方应按照相应的岗位设置，制订符合甲方工作特点和管理标准的岗位职责，并应在工作场所公告栏进行公示，接受监督。各岗位人员熟知本职工作，严格按照本食堂或租赁区域生产流程规范与标准，进行粗加工、切配、烹制、售卖、保温、储存、洗消、服务等具体管理工作，加强团队配合，以用餐人满意为导向，提升个人工作技能和服务水平。</w:t>
      </w:r>
    </w:p>
    <w:p w14:paraId="1DC45097">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⑥乙方应严格按照本食堂或租赁区域对工作人员的要求，对照提升工作人员仪容仪表、个人卫生、用语规范、礼貌礼仪等方面，加强政治思想素养，坚守职业道德，提高综合素质。</w:t>
      </w:r>
    </w:p>
    <w:p w14:paraId="1A1F5A90">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⑦乙方应设置安全员岗位，建立切实可操作的消防安全、食品安全、疫情防控、师生投诉、纠纷处理等管理机制及突发事件的应急预案，确保经营管理安全无事故。</w:t>
      </w:r>
    </w:p>
    <w:p w14:paraId="2AA9AEEC">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⑧乙方须与聘用的人员建立合法的劳动合同关系，新聘或解聘人员须事先告知甲方并经甲方同意。聘用人员应具备较强的大局意识、服务意识和团队精神，所有人员年龄不得超出法定退休年龄、具备与服务相适应的礼仪知识和职业技能，用语规范，一律使用普通话。若发生劳资纠纷、人身意外伤害事故等，由乙方承担一切经济责任和法律责任。</w:t>
      </w:r>
    </w:p>
    <w:p w14:paraId="0B300B9E">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⑨乙方派遣的工作人员在上岗前必须经过食品卫生、安全生产、消防安全和操作规程等培训，熟知食品卫生、安全规则、消防知识和操作规程等，掌握消防器材使用方法，确保每个员工掌握基本消防知识和逃生技能，规范操作食堂设施设备，提高安全事故防范能力。甲方将对拟上岗人员进行食品卫生、安全和操作规程等考核。乙方更换人员须经过甲方相关部门审核同意后方可入职。</w:t>
      </w:r>
    </w:p>
    <w:p w14:paraId="43DC47A2">
      <w:pPr>
        <w:spacing w:line="4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4.食品质量与管理要求</w:t>
      </w:r>
    </w:p>
    <w:p w14:paraId="60E494A3">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①乙方应贯彻落实《食品安全法》及相关行业规范和标准；遵守食品生产流程规范和标准，确保食品安全、卫生且品质达标；自觉接受甲方及相关管理部门的检查与监督。</w:t>
      </w:r>
    </w:p>
    <w:p w14:paraId="0081D9F9">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②流程管理要求：乙方应按照甲方餐饮服务和食品加工特点，制定工作流程，包括原材料采购、成品质量验收及管理、加工生产出品及售卖、成本控制、餐具用具清洁消毒等。实行专人专区责任制，食品清洗、餐具用具洗消、环境保洁、洗消用品管理等各方面责任明确到人，各项工作流程、标准规定明确；确保使用专用容器、确保生熟分区储存；确保食品储存时使用食品专用袋、保鲜膜、保鲜盒等；确保食品在加工、储存各环节不会接触到细菌、病毒、化学用品等。</w:t>
      </w:r>
    </w:p>
    <w:p w14:paraId="410AD430">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③原材料采购及监管要求：所有原材料的采购、运输、贮存均由乙方负责。乙方应严把进货查验关，确保原材料产品无毒、无害、无变质、无过期，食品无异味、无异物。乙方应在具备食品卫生安全相关资质的正规企业采购，保证食品质量和食品供应链安全，并可追溯采购源头，甲方不定期进行检查、监督和指导。为应对疫情防控等突发情况，乙方应按甲方要求进行物资应急储备。</w:t>
      </w:r>
    </w:p>
    <w:p w14:paraId="254AF7EB">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④留样管理要求：每餐每样食品必须由专人负责留样，食品留样按照《食品经营许可审查通则》和市场监管等行政部门有关文件的要求执行，并做好留样表登记工作。</w:t>
      </w:r>
    </w:p>
    <w:p w14:paraId="588F46B8">
      <w:pPr>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⑤服务响应要求：乙方应畅通师生反馈通道，定期对售卖的食品、饭菜的质量、味道、品种、数量等开展检查，并根据投诉、建议、意见和检查情况，进行调整和优化。乙方应24小时值班，投诉15分钟响应，问题整改48小时落实完成，经营场地负责人24小时手机畅通。</w:t>
      </w:r>
    </w:p>
    <w:p w14:paraId="6DC1A146">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⑥应急管理要求：乙方要严格按照国家、省、市、区及学校有关应急管理文件和要求，制定应急管理方案，做好人员管理、培训；应急知识宣传；应急物资储备以及卫生消毒等工作。</w:t>
      </w:r>
    </w:p>
    <w:p w14:paraId="3371CE0B">
      <w:pPr>
        <w:spacing w:line="4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5.服务质量与管理要求</w:t>
      </w:r>
    </w:p>
    <w:p w14:paraId="6EBF80FD">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①乙方严格遵守并执行食品安全监督和卫生防疫部门的法律法规，建立、健全完善的餐饮服务保障体系，并积极配合有关部门的检查以及相关资质的年审，营造文明、卫生、舒适、优雅的就餐环境。 </w:t>
      </w:r>
    </w:p>
    <w:p w14:paraId="25CE89A8">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②乙方应按照甲方相关部门的管理规范，制定相应的质量标准实施细则，包括餐具清洁、环境卫生、员工仪容仪表、服务规范、服务用语等。</w:t>
      </w:r>
    </w:p>
    <w:p w14:paraId="1565D4AB">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③乙方在经营活动中应正当、平等竞争，禁止抬价、压价，破坏经营秩序。</w:t>
      </w:r>
    </w:p>
    <w:p w14:paraId="4B46786F">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④乙方严格落实甲方相关部门要求的菜品价格、菜品结构、产品布局以及服务承诺，明码标价，保持现有售卖菜品质量价格稳定。</w:t>
      </w:r>
    </w:p>
    <w:p w14:paraId="3C1C4ABB">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⑤乙方根据甲方相关部门的要求安排工作内容、营业时间，不得随意变更。寒暑假租赁房屋或食堂经营方式及时间等由甲方后勤部门统一安排，乙方必须遵照执行。</w:t>
      </w:r>
    </w:p>
    <w:p w14:paraId="2814E3C0">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⑥乙方应依据甲方的投诉受理制度建立投诉处理方案，所有投诉建立投诉台账，做到有投诉、有整改、有反馈。乙方收到的投诉需及时上报甲方，在甲方后勤的监督下处理学生投诉。</w:t>
      </w:r>
    </w:p>
    <w:p w14:paraId="59D87DEF">
      <w:pPr>
        <w:spacing w:line="4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6.卫生与管理要求</w:t>
      </w:r>
    </w:p>
    <w:p w14:paraId="45AA5314">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①乙方应根据《中华人民共和国病媒生物防治法》《突发公共卫生事件》等法律法规的规定，制定病媒安全管理制度，做好六防管理，积极做好灭鼠、灭蚊、灭蝇、灭蟑螂等工作。按照国家和地方政府要求，建立垃圾分类处理管理制度，做好垃圾分类工作，建立清晰的垃圾清运台账。</w:t>
      </w:r>
    </w:p>
    <w:p w14:paraId="5273B323">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②乙方应对桌椅、工作台、地面、墙面及其他设备设施进行全面清洁消毒，确保整体无污迹、无灰尘、无蛛网、无明显破损；桌椅、墙面、工作台面等无油渍，定期进行开门窗通风，检查灯光照明、通风空调等设备设施功能是否有效，有异常情况时需及时妥善处置，营造出安全、洁净、温馨的就餐环境。</w:t>
      </w:r>
    </w:p>
    <w:p w14:paraId="55A0E0F8">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③乙方应对餐具按规范和标准自行洗消，分区摆放并做防尘处理，避免二次污染。炊具分区使用，用完即时清洗，分区摆放整齐。砧板、刀具等生产工具按荤素分类使用，有明显的区分标识，用完即时清洗并按指定位置摆放有序。</w:t>
      </w:r>
    </w:p>
    <w:p w14:paraId="712B7D89">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④乙方应对抹布、拖把、垃圾桶等卫生工具需分区、分类使用，有明显的区分标识，定点摆放。用于盛放原料、半成品、成品的容器需有明显的区分标识，严禁交叉使用，及时清洗消毒，并分开存放。</w:t>
      </w:r>
    </w:p>
    <w:p w14:paraId="74E92A95">
      <w:pPr>
        <w:spacing w:line="4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7.安全责任要求</w:t>
      </w:r>
    </w:p>
    <w:p w14:paraId="330BCE5C">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①乙方应严格遵守《中华人民共和国食品安全法》《中华人民共和国消防法》《中华人民共和国劳动合同法》《食品安全法实施条例》《餐饮服务食品安全操作规范》《餐饮业和集体用餐配送单位卫生规范》《食品安全抽样检验管理办法》《食品生产许可管理办法》《学生食堂与学生集体用餐卫生管理规定》《关于深化改革加强食品安全工作意见》等国家有关法律和法规，遵守甲方相关规章制度，并服从甲方的管理、监督和指导。</w:t>
      </w:r>
    </w:p>
    <w:p w14:paraId="217E16AC">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②乙方需遵守学校安全管理的各项制度、实施细则、管理规范。认真做好租赁房屋或食堂的防火、防毒、防盗等工作，保证伙食的安全与质量，确保不出任何安全责任事故。</w:t>
      </w:r>
    </w:p>
    <w:p w14:paraId="1363303E">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③乙方自主经营、自负盈亏，经营期内发生的一切经济纠纷、安全问题等均由乙方负责，并承担相应法律责任及赔偿责任，由此对西安交通大学造成不良影响的，甲方有权扣押未返还的营业款及履约保证金用于相关处罚及赔偿。</w:t>
      </w:r>
    </w:p>
    <w:p w14:paraId="22CDCDCB">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④风险责任承诺：乙方必须对经营风险承担全部的后果，并对有关安全责任做出明确的承诺。</w:t>
      </w:r>
    </w:p>
    <w:p w14:paraId="4C47DAE6">
      <w:pPr>
        <w:spacing w:line="460" w:lineRule="exact"/>
        <w:ind w:firstLine="562" w:firstLineChars="200"/>
        <w:rPr>
          <w:rFonts w:hint="eastAsia" w:ascii="仿宋" w:hAnsi="仿宋" w:eastAsia="仿宋" w:cs="仿宋"/>
          <w:sz w:val="28"/>
          <w:szCs w:val="28"/>
        </w:rPr>
      </w:pPr>
      <w:r>
        <w:rPr>
          <w:rFonts w:hint="eastAsia" w:ascii="仿宋" w:hAnsi="仿宋" w:eastAsia="仿宋" w:cs="仿宋"/>
          <w:b/>
          <w:bCs/>
          <w:sz w:val="28"/>
          <w:szCs w:val="28"/>
        </w:rPr>
        <w:t>8.其他相关管理要求</w:t>
      </w:r>
    </w:p>
    <w:p w14:paraId="09B0EDBD">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1</w:t>
      </w:r>
      <w:r>
        <w:rPr>
          <w:rFonts w:hint="eastAsia" w:ascii="仿宋" w:hAnsi="仿宋" w:eastAsia="仿宋" w:cs="仿宋"/>
          <w:sz w:val="28"/>
          <w:szCs w:val="28"/>
        </w:rPr>
        <w:t>）节能减排要求</w:t>
      </w:r>
    </w:p>
    <w:p w14:paraId="3FAE8337">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乙方应做好节能节水宣传工作；服务工作应符合相关节能节水要求，避免长明灯，杜绝长流水，做到人人节约，降低能耗，全年节约能耗应达到年度节能节水目标；积极开展绿色食堂创建工作。</w:t>
      </w:r>
    </w:p>
    <w:p w14:paraId="0D3DEAEF">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2</w:t>
      </w:r>
      <w:r>
        <w:rPr>
          <w:rFonts w:hint="eastAsia" w:ascii="仿宋" w:hAnsi="仿宋" w:eastAsia="仿宋" w:cs="仿宋"/>
          <w:sz w:val="28"/>
          <w:szCs w:val="28"/>
        </w:rPr>
        <w:t>）节约要求</w:t>
      </w:r>
    </w:p>
    <w:p w14:paraId="450AF44F">
      <w:pPr>
        <w:spacing w:line="460" w:lineRule="exact"/>
        <w:ind w:firstLine="560" w:firstLineChars="200"/>
        <w:rPr>
          <w:rFonts w:hint="eastAsia" w:ascii="仿宋" w:hAnsi="仿宋" w:eastAsia="仿宋" w:cs="仿宋"/>
          <w:bCs/>
          <w:sz w:val="28"/>
          <w:szCs w:val="28"/>
        </w:rPr>
      </w:pPr>
      <w:r>
        <w:rPr>
          <w:rFonts w:hint="eastAsia" w:ascii="仿宋" w:hAnsi="仿宋" w:eastAsia="仿宋" w:cs="仿宋"/>
          <w:sz w:val="28"/>
          <w:szCs w:val="28"/>
        </w:rPr>
        <w:t>乙方应全面落实国家、省、市、区制定的有关制止餐饮浪费精神及甲方制定的相关措施实施及办法，加强节约节俭教育宣传，使全体员工树立节约节俭意识；建立健全节约节俭工作制度，采取相关管理和改进措施，在采购、验收、贮藏、领用、加工、烹饪、售卖、服务等环节全面贯彻节约节俭。精细计划生产，改进餐厨技术，分批小量出品、现炒现卖，引导理性订餐，最大限度减少餐饮浪费现象。</w:t>
      </w:r>
    </w:p>
    <w:p w14:paraId="3EA62DC7">
      <w:pPr>
        <w:spacing w:line="460" w:lineRule="exact"/>
        <w:rPr>
          <w:rFonts w:hint="eastAsia" w:ascii="方正小标宋简体" w:hAnsi="仿宋" w:eastAsia="方正小标宋简体" w:cs="仿宋"/>
          <w:sz w:val="32"/>
          <w:szCs w:val="32"/>
        </w:rPr>
      </w:pPr>
      <w:r>
        <w:rPr>
          <w:rFonts w:ascii="方正小标宋简体" w:hAnsi="仿宋" w:eastAsia="方正小标宋简体" w:cs="仿宋"/>
          <w:sz w:val="32"/>
          <w:szCs w:val="32"/>
        </w:rPr>
        <w:br w:type="page"/>
      </w:r>
      <w:r>
        <w:rPr>
          <w:rFonts w:hint="eastAsia" w:ascii="方正小标宋简体" w:hAnsi="仿宋" w:eastAsia="方正小标宋简体" w:cs="仿宋"/>
          <w:sz w:val="32"/>
          <w:szCs w:val="32"/>
        </w:rPr>
        <w:t>合同签署页</w:t>
      </w:r>
    </w:p>
    <w:p w14:paraId="56ECD710">
      <w:pPr>
        <w:spacing w:line="720" w:lineRule="auto"/>
        <w:rPr>
          <w:rFonts w:ascii="仿宋" w:hAnsi="仿宋" w:eastAsia="仿宋" w:cs="仿宋"/>
          <w:sz w:val="28"/>
          <w:szCs w:val="28"/>
        </w:rPr>
      </w:pPr>
    </w:p>
    <w:p w14:paraId="30E8C417">
      <w:pPr>
        <w:spacing w:line="720" w:lineRule="auto"/>
        <w:rPr>
          <w:rFonts w:hint="eastAsia" w:ascii="仿宋" w:hAnsi="仿宋" w:eastAsia="仿宋" w:cs="仿宋"/>
          <w:sz w:val="28"/>
          <w:szCs w:val="28"/>
        </w:rPr>
      </w:pPr>
    </w:p>
    <w:p w14:paraId="1833314D">
      <w:pPr>
        <w:spacing w:line="720" w:lineRule="auto"/>
        <w:rPr>
          <w:rFonts w:hint="eastAsia" w:ascii="仿宋" w:hAnsi="仿宋" w:eastAsia="仿宋" w:cs="仿宋"/>
          <w:b/>
          <w:bCs/>
          <w:color w:val="FFFFFF"/>
          <w:sz w:val="2"/>
          <w:szCs w:val="2"/>
        </w:rPr>
      </w:pPr>
      <w:r>
        <w:rPr>
          <w:rFonts w:hint="eastAsia" w:ascii="仿宋" w:hAnsi="仿宋" w:eastAsia="仿宋" w:cs="仿宋"/>
          <w:b/>
          <w:bCs/>
          <w:sz w:val="28"/>
          <w:szCs w:val="28"/>
        </w:rPr>
        <w:t>甲方（盖章）：西安交通大学</w:t>
      </w:r>
      <w:r>
        <w:rPr>
          <w:rFonts w:hint="eastAsia" w:ascii="仿宋" w:hAnsi="仿宋" w:eastAsia="仿宋" w:cs="仿宋"/>
          <w:b/>
          <w:bCs/>
          <w:color w:val="FFFFFF"/>
          <w:sz w:val="2"/>
          <w:szCs w:val="2"/>
        </w:rPr>
        <w:t>{{</w:t>
      </w:r>
    </w:p>
    <w:p w14:paraId="42105A64">
      <w:pPr>
        <w:spacing w:line="720" w:lineRule="auto"/>
        <w:rPr>
          <w:rFonts w:hint="eastAsia" w:ascii="仿宋" w:hAnsi="仿宋" w:eastAsia="仿宋" w:cs="仿宋"/>
          <w:sz w:val="28"/>
          <w:szCs w:val="28"/>
        </w:rPr>
      </w:pPr>
      <w:r>
        <w:rPr>
          <w:rFonts w:hint="eastAsia" w:ascii="仿宋" w:hAnsi="仿宋" w:eastAsia="仿宋" w:cs="仿宋"/>
          <w:sz w:val="28"/>
          <w:szCs w:val="28"/>
        </w:rPr>
        <w:t>法定代表人或授权代表：</w:t>
      </w:r>
    </w:p>
    <w:p w14:paraId="44ECDCBD">
      <w:pPr>
        <w:spacing w:line="720" w:lineRule="auto"/>
        <w:rPr>
          <w:rFonts w:hint="eastAsia" w:ascii="仿宋" w:hAnsi="仿宋" w:eastAsia="仿宋" w:cs="仿宋"/>
          <w:sz w:val="28"/>
          <w:szCs w:val="28"/>
        </w:rPr>
      </w:pPr>
      <w:r>
        <w:rPr>
          <w:rFonts w:hint="eastAsia" w:ascii="仿宋" w:hAnsi="仿宋" w:eastAsia="仿宋" w:cs="仿宋"/>
          <w:sz w:val="28"/>
          <w:szCs w:val="28"/>
        </w:rPr>
        <w:t>甲方校内管理单位负责人：</w:t>
      </w:r>
    </w:p>
    <w:p w14:paraId="2D6376BD">
      <w:pPr>
        <w:spacing w:line="720" w:lineRule="auto"/>
        <w:rPr>
          <w:rFonts w:hint="eastAsia" w:ascii="仿宋" w:hAnsi="仿宋" w:eastAsia="仿宋" w:cs="仿宋"/>
          <w:sz w:val="28"/>
          <w:szCs w:val="28"/>
        </w:rPr>
      </w:pPr>
    </w:p>
    <w:p w14:paraId="1DDB8E1C">
      <w:pPr>
        <w:spacing w:line="720" w:lineRule="auto"/>
        <w:rPr>
          <w:rFonts w:hint="eastAsia" w:ascii="仿宋" w:hAnsi="仿宋" w:eastAsia="仿宋" w:cs="仿宋"/>
          <w:b/>
          <w:bCs/>
          <w:sz w:val="28"/>
          <w:szCs w:val="28"/>
        </w:rPr>
      </w:pPr>
      <w:r>
        <w:rPr>
          <w:rFonts w:hint="eastAsia" w:ascii="仿宋" w:hAnsi="仿宋" w:eastAsia="仿宋" w:cs="仿宋"/>
          <w:b/>
          <w:bCs/>
          <w:sz w:val="28"/>
          <w:szCs w:val="28"/>
        </w:rPr>
        <w:t>乙方（企业法人盖章，个人签字）：</w:t>
      </w:r>
      <w:r>
        <w:rPr>
          <w:rFonts w:ascii="仿宋" w:hAnsi="仿宋" w:eastAsia="仿宋" w:cs="仿宋"/>
          <w:b/>
          <w:bCs/>
          <w:sz w:val="28"/>
          <w:szCs w:val="28"/>
        </w:rPr>
        <w:t xml:space="preserve">                </w:t>
      </w:r>
    </w:p>
    <w:p w14:paraId="727EC177">
      <w:pPr>
        <w:spacing w:line="720" w:lineRule="auto"/>
        <w:rPr>
          <w:rFonts w:hint="eastAsia" w:ascii="仿宋" w:hAnsi="仿宋" w:eastAsia="仿宋" w:cs="仿宋"/>
          <w:sz w:val="28"/>
          <w:szCs w:val="28"/>
        </w:rPr>
      </w:pPr>
      <w:r>
        <w:rPr>
          <w:rFonts w:hint="eastAsia" w:ascii="仿宋" w:hAnsi="仿宋" w:eastAsia="仿宋" w:cs="仿宋"/>
          <w:sz w:val="28"/>
          <w:szCs w:val="28"/>
        </w:rPr>
        <w:t>法定代表人或授权代表（个人不填）：</w:t>
      </w:r>
    </w:p>
    <w:p w14:paraId="639ED712">
      <w:pPr>
        <w:spacing w:line="720" w:lineRule="auto"/>
        <w:rPr>
          <w:rFonts w:hint="eastAsia" w:ascii="仿宋" w:hAnsi="仿宋" w:eastAsia="仿宋" w:cs="仿宋"/>
          <w:sz w:val="28"/>
          <w:szCs w:val="28"/>
        </w:rPr>
      </w:pPr>
      <w:r>
        <w:rPr>
          <w:rFonts w:hint="eastAsia" w:ascii="仿宋" w:hAnsi="仿宋" w:eastAsia="仿宋" w:cs="仿宋"/>
          <w:sz w:val="28"/>
          <w:szCs w:val="28"/>
        </w:rPr>
        <w:t>乙方经营场地负责人：                电话：</w:t>
      </w:r>
    </w:p>
    <w:p w14:paraId="266661D3">
      <w:pPr>
        <w:spacing w:line="720" w:lineRule="auto"/>
        <w:rPr>
          <w:rFonts w:ascii="仿宋" w:hAnsi="仿宋" w:eastAsia="仿宋" w:cs="仿宋"/>
          <w:sz w:val="28"/>
          <w:szCs w:val="28"/>
        </w:rPr>
      </w:pPr>
    </w:p>
    <w:p w14:paraId="2BA7D3A4">
      <w:pPr>
        <w:spacing w:line="720" w:lineRule="auto"/>
        <w:rPr>
          <w:rFonts w:ascii="仿宋" w:hAnsi="仿宋" w:eastAsia="仿宋" w:cs="仿宋"/>
          <w:sz w:val="28"/>
          <w:szCs w:val="28"/>
        </w:rPr>
      </w:pPr>
      <w:r>
        <w:rPr>
          <w:rFonts w:hint="eastAsia" w:ascii="仿宋" w:hAnsi="仿宋" w:eastAsia="仿宋" w:cs="仿宋"/>
          <w:sz w:val="28"/>
          <w:szCs w:val="28"/>
        </w:rPr>
        <w:t xml:space="preserve">合同签订时间： </w:t>
      </w:r>
      <w:r>
        <w:rPr>
          <w:rFonts w:ascii="仿宋" w:hAnsi="仿宋" w:eastAsia="仿宋" w:cs="仿宋"/>
          <w:sz w:val="28"/>
          <w:szCs w:val="28"/>
        </w:rPr>
        <w:t xml:space="preserve">   </w:t>
      </w:r>
      <w:r>
        <w:rPr>
          <w:rFonts w:hint="eastAsia" w:ascii="仿宋" w:hAnsi="仿宋" w:eastAsia="仿宋" w:cs="仿宋"/>
          <w:sz w:val="28"/>
          <w:szCs w:val="28"/>
        </w:rPr>
        <w:t xml:space="preserve">年   </w:t>
      </w:r>
      <w:r>
        <w:rPr>
          <w:rFonts w:ascii="仿宋" w:hAnsi="仿宋" w:eastAsia="仿宋" w:cs="仿宋"/>
          <w:sz w:val="28"/>
          <w:szCs w:val="28"/>
        </w:rPr>
        <w:t xml:space="preserve"> </w:t>
      </w:r>
      <w:r>
        <w:rPr>
          <w:rFonts w:hint="eastAsia" w:ascii="仿宋" w:hAnsi="仿宋" w:eastAsia="仿宋" w:cs="仿宋"/>
          <w:sz w:val="28"/>
          <w:szCs w:val="28"/>
        </w:rPr>
        <w:t xml:space="preserve">月  </w:t>
      </w:r>
      <w:r>
        <w:rPr>
          <w:rFonts w:ascii="仿宋" w:hAnsi="仿宋" w:eastAsia="仿宋" w:cs="仿宋"/>
          <w:sz w:val="28"/>
          <w:szCs w:val="28"/>
        </w:rPr>
        <w:t xml:space="preserve"> </w:t>
      </w:r>
      <w:r>
        <w:rPr>
          <w:rFonts w:hint="eastAsia" w:ascii="仿宋" w:hAnsi="仿宋" w:eastAsia="仿宋" w:cs="仿宋"/>
          <w:sz w:val="28"/>
          <w:szCs w:val="28"/>
        </w:rPr>
        <w:t xml:space="preserve"> 日</w:t>
      </w:r>
    </w:p>
    <w:p w14:paraId="2EE54423">
      <w:pPr>
        <w:spacing w:line="720" w:lineRule="auto"/>
        <w:rPr>
          <w:rFonts w:ascii="仿宋" w:hAnsi="仿宋" w:eastAsia="仿宋" w:cs="仿宋"/>
          <w:sz w:val="28"/>
          <w:szCs w:val="28"/>
        </w:rPr>
      </w:pPr>
    </w:p>
    <w:p w14:paraId="2D306910">
      <w:pPr>
        <w:spacing w:line="720" w:lineRule="auto"/>
        <w:rPr>
          <w:rFonts w:hint="eastAsia" w:ascii="仿宋" w:hAnsi="仿宋" w:eastAsia="仿宋" w:cs="仿宋"/>
          <w:sz w:val="28"/>
          <w:szCs w:val="28"/>
        </w:rPr>
      </w:pPr>
      <w:r>
        <w:rPr>
          <w:rFonts w:hint="eastAsia" w:ascii="仿宋" w:hAnsi="仿宋" w:eastAsia="仿宋" w:cs="仿宋"/>
          <w:sz w:val="28"/>
          <w:szCs w:val="28"/>
        </w:rPr>
        <w:t>合同签订地点：陕西省西安市</w:t>
      </w:r>
    </w:p>
    <w:p w14:paraId="4757EF3B">
      <w:pPr>
        <w:spacing w:line="720" w:lineRule="auto"/>
        <w:rPr>
          <w:rFonts w:hint="eastAsia" w:ascii="仿宋" w:hAnsi="仿宋" w:eastAsia="仿宋" w:cs="仿宋"/>
          <w:sz w:val="28"/>
          <w:szCs w:val="28"/>
        </w:rPr>
      </w:pPr>
    </w:p>
    <w:p w14:paraId="3D50B651">
      <w:pPr>
        <w:spacing w:line="460" w:lineRule="exact"/>
        <w:rPr>
          <w:rFonts w:ascii="仿宋" w:hAnsi="仿宋" w:eastAsia="仿宋" w:cs="仿宋"/>
          <w:sz w:val="28"/>
          <w:szCs w:val="28"/>
        </w:rPr>
      </w:pPr>
    </w:p>
    <w:p w14:paraId="6A82DA27">
      <w:pPr>
        <w:spacing w:line="460" w:lineRule="exact"/>
        <w:rPr>
          <w:rFonts w:ascii="方正小标宋简体" w:hAnsi="仿宋" w:eastAsia="方正小标宋简体" w:cs="仿宋"/>
          <w:sz w:val="32"/>
          <w:szCs w:val="32"/>
        </w:rPr>
      </w:pPr>
      <w:r>
        <w:rPr>
          <w:rFonts w:ascii="仿宋" w:hAnsi="仿宋" w:eastAsia="仿宋" w:cs="仿宋"/>
          <w:bCs/>
          <w:sz w:val="28"/>
          <w:szCs w:val="28"/>
        </w:rPr>
        <w:br w:type="page"/>
      </w:r>
      <w:r>
        <w:rPr>
          <w:rFonts w:hint="eastAsia" w:ascii="方正小标宋简体" w:hAnsi="仿宋" w:eastAsia="方正小标宋简体" w:cs="仿宋"/>
          <w:sz w:val="32"/>
          <w:szCs w:val="32"/>
        </w:rPr>
        <w:t>乙方信息留存页</w:t>
      </w:r>
    </w:p>
    <w:p w14:paraId="4266E897">
      <w:pPr>
        <w:spacing w:line="460" w:lineRule="exact"/>
        <w:rPr>
          <w:rFonts w:ascii="方正小标宋简体" w:hAnsi="仿宋" w:eastAsia="方正小标宋简体" w:cs="仿宋"/>
          <w:sz w:val="32"/>
          <w:szCs w:val="32"/>
        </w:rPr>
      </w:pPr>
    </w:p>
    <w:p w14:paraId="51FE3945">
      <w:pPr>
        <w:spacing w:line="600" w:lineRule="auto"/>
        <w:rPr>
          <w:rFonts w:ascii="仿宋" w:hAnsi="仿宋" w:eastAsia="仿宋" w:cs="仿宋"/>
          <w:b/>
          <w:bCs/>
          <w:sz w:val="28"/>
          <w:szCs w:val="28"/>
        </w:rPr>
      </w:pPr>
      <w:r>
        <w:rPr>
          <w:rFonts w:hint="eastAsia" w:ascii="仿宋" w:hAnsi="仿宋" w:eastAsia="仿宋" w:cs="仿宋"/>
          <w:b/>
          <w:bCs/>
          <w:sz w:val="28"/>
          <w:szCs w:val="28"/>
        </w:rPr>
        <w:t>合同签署人身份证复印件粘贴处</w:t>
      </w:r>
    </w:p>
    <w:p w14:paraId="2AF260CE">
      <w:pPr>
        <w:spacing w:line="460" w:lineRule="exact"/>
        <w:rPr>
          <w:rFonts w:ascii="方正小标宋简体" w:hAnsi="仿宋" w:eastAsia="方正小标宋简体" w:cs="仿宋"/>
          <w:sz w:val="32"/>
          <w:szCs w:val="32"/>
        </w:rPr>
      </w:pPr>
    </w:p>
    <w:p w14:paraId="180AA26E">
      <w:pPr>
        <w:spacing w:line="460" w:lineRule="exact"/>
        <w:rPr>
          <w:rFonts w:ascii="方正小标宋简体" w:hAnsi="仿宋" w:eastAsia="方正小标宋简体" w:cs="仿宋"/>
          <w:sz w:val="32"/>
          <w:szCs w:val="32"/>
        </w:rPr>
      </w:pPr>
    </w:p>
    <w:p w14:paraId="56B2DA88">
      <w:pPr>
        <w:spacing w:line="460" w:lineRule="exact"/>
        <w:rPr>
          <w:rFonts w:ascii="方正小标宋简体" w:hAnsi="仿宋" w:eastAsia="方正小标宋简体" w:cs="仿宋"/>
          <w:sz w:val="32"/>
          <w:szCs w:val="32"/>
        </w:rPr>
      </w:pPr>
    </w:p>
    <w:p w14:paraId="0BB42028">
      <w:pPr>
        <w:spacing w:line="460" w:lineRule="exact"/>
        <w:rPr>
          <w:rFonts w:ascii="方正小标宋简体" w:hAnsi="仿宋" w:eastAsia="方正小标宋简体" w:cs="仿宋"/>
          <w:sz w:val="32"/>
          <w:szCs w:val="32"/>
        </w:rPr>
      </w:pPr>
    </w:p>
    <w:p w14:paraId="029F68F9">
      <w:pPr>
        <w:spacing w:line="460" w:lineRule="exact"/>
        <w:rPr>
          <w:rFonts w:ascii="方正小标宋简体" w:hAnsi="仿宋" w:eastAsia="方正小标宋简体" w:cs="仿宋"/>
          <w:sz w:val="32"/>
          <w:szCs w:val="32"/>
        </w:rPr>
      </w:pPr>
    </w:p>
    <w:p w14:paraId="61B5223D">
      <w:pPr>
        <w:spacing w:line="460" w:lineRule="exact"/>
        <w:rPr>
          <w:rFonts w:ascii="方正小标宋简体" w:hAnsi="仿宋" w:eastAsia="方正小标宋简体" w:cs="仿宋"/>
          <w:sz w:val="32"/>
          <w:szCs w:val="32"/>
        </w:rPr>
      </w:pPr>
    </w:p>
    <w:p w14:paraId="056AD988">
      <w:pPr>
        <w:spacing w:line="600" w:lineRule="auto"/>
        <w:rPr>
          <w:rFonts w:ascii="仿宋" w:hAnsi="仿宋" w:eastAsia="仿宋" w:cs="仿宋"/>
          <w:b/>
          <w:bCs/>
          <w:sz w:val="28"/>
          <w:szCs w:val="28"/>
        </w:rPr>
      </w:pPr>
    </w:p>
    <w:p w14:paraId="0D238F1A">
      <w:pPr>
        <w:spacing w:line="600" w:lineRule="auto"/>
        <w:rPr>
          <w:rFonts w:ascii="仿宋" w:hAnsi="仿宋" w:eastAsia="仿宋" w:cs="仿宋"/>
          <w:b/>
          <w:bCs/>
          <w:sz w:val="28"/>
          <w:szCs w:val="28"/>
        </w:rPr>
      </w:pPr>
    </w:p>
    <w:p w14:paraId="6AD697B6">
      <w:pPr>
        <w:spacing w:line="600" w:lineRule="auto"/>
        <w:rPr>
          <w:rFonts w:hint="eastAsia" w:ascii="仿宋" w:hAnsi="仿宋" w:eastAsia="仿宋" w:cs="仿宋"/>
          <w:b/>
          <w:bCs/>
          <w:sz w:val="28"/>
          <w:szCs w:val="28"/>
        </w:rPr>
      </w:pPr>
      <w:r>
        <w:rPr>
          <w:rFonts w:hint="eastAsia" w:ascii="仿宋" w:hAnsi="仿宋" w:eastAsia="仿宋" w:cs="仿宋"/>
          <w:b/>
          <w:bCs/>
          <w:sz w:val="28"/>
          <w:szCs w:val="28"/>
        </w:rPr>
        <w:t>营业执照/事业单位法人证书复印件粘贴处</w:t>
      </w:r>
    </w:p>
    <w:p w14:paraId="4C5C5669">
      <w:pPr>
        <w:spacing w:line="460" w:lineRule="exact"/>
        <w:rPr>
          <w:rFonts w:ascii="方正小标宋简体" w:hAnsi="仿宋" w:eastAsia="方正小标宋简体" w:cs="仿宋"/>
          <w:sz w:val="32"/>
          <w:szCs w:val="32"/>
        </w:rPr>
      </w:pPr>
    </w:p>
    <w:p w14:paraId="2B572FE6">
      <w:pPr>
        <w:spacing w:line="460" w:lineRule="exact"/>
        <w:rPr>
          <w:rFonts w:ascii="方正小标宋简体" w:hAnsi="仿宋" w:eastAsia="方正小标宋简体" w:cs="仿宋"/>
          <w:sz w:val="32"/>
          <w:szCs w:val="32"/>
        </w:rPr>
      </w:pPr>
    </w:p>
    <w:p w14:paraId="1FF16801">
      <w:pPr>
        <w:spacing w:line="460" w:lineRule="exact"/>
        <w:rPr>
          <w:rFonts w:ascii="方正小标宋简体" w:hAnsi="仿宋" w:eastAsia="方正小标宋简体" w:cs="仿宋"/>
          <w:sz w:val="32"/>
          <w:szCs w:val="32"/>
        </w:rPr>
      </w:pPr>
    </w:p>
    <w:p w14:paraId="5742D950">
      <w:pPr>
        <w:spacing w:line="460" w:lineRule="exact"/>
        <w:rPr>
          <w:rFonts w:ascii="方正小标宋简体" w:hAnsi="仿宋" w:eastAsia="方正小标宋简体" w:cs="仿宋"/>
          <w:sz w:val="32"/>
          <w:szCs w:val="32"/>
        </w:rPr>
      </w:pPr>
      <w:r>
        <w:rPr>
          <w:rFonts w:ascii="方正小标宋简体" w:hAnsi="仿宋" w:eastAsia="方正小标宋简体" w:cs="仿宋"/>
          <w:sz w:val="32"/>
          <w:szCs w:val="32"/>
        </w:rPr>
        <w:br w:type="page"/>
      </w:r>
      <w:r>
        <w:rPr>
          <w:rFonts w:hint="eastAsia" w:ascii="方正小标宋简体" w:hAnsi="仿宋" w:eastAsia="方正小标宋简体" w:cs="仿宋"/>
          <w:sz w:val="32"/>
          <w:szCs w:val="32"/>
        </w:rPr>
        <w:t>乙方信息留存页</w:t>
      </w:r>
    </w:p>
    <w:p w14:paraId="2BF33A21">
      <w:pPr>
        <w:spacing w:line="600" w:lineRule="auto"/>
        <w:rPr>
          <w:rFonts w:ascii="仿宋" w:hAnsi="仿宋" w:eastAsia="仿宋" w:cs="仿宋"/>
          <w:b/>
          <w:bCs/>
          <w:sz w:val="28"/>
          <w:szCs w:val="28"/>
        </w:rPr>
        <w:sectPr>
          <w:footerReference r:id="rId4" w:type="first"/>
          <w:footerReference r:id="rId3" w:type="default"/>
          <w:pgSz w:w="11906" w:h="16838"/>
          <w:pgMar w:top="1440" w:right="1800" w:bottom="1440" w:left="1800" w:header="851" w:footer="719" w:gutter="0"/>
          <w:pgNumType w:start="1"/>
          <w:cols w:space="720" w:num="1"/>
          <w:titlePg/>
          <w:docGrid w:type="lines" w:linePitch="312" w:charSpace="0"/>
        </w:sectPr>
      </w:pPr>
      <w:r>
        <w:rPr>
          <w:rFonts w:hint="eastAsia" w:ascii="仿宋" w:hAnsi="仿宋" w:eastAsia="仿宋" w:cs="仿宋"/>
          <w:b/>
          <w:bCs/>
          <w:sz w:val="28"/>
          <w:szCs w:val="28"/>
        </w:rPr>
        <w:t>合同签署人被授权委托书复印件粘贴</w:t>
      </w:r>
    </w:p>
    <w:p w14:paraId="16573A2F">
      <w:pPr>
        <w:spacing w:line="600" w:lineRule="auto"/>
        <w:rPr>
          <w:rFonts w:hint="eastAsia" w:ascii="宋体" w:hAnsi="宋体" w:cs="仿宋"/>
          <w:b/>
          <w:bCs/>
          <w:sz w:val="28"/>
          <w:szCs w:val="28"/>
        </w:rPr>
      </w:pPr>
    </w:p>
    <w:p w14:paraId="1BB339E4">
      <w:pPr>
        <w:spacing w:line="600" w:lineRule="auto"/>
        <w:rPr>
          <w:rFonts w:hint="eastAsia" w:ascii="宋体" w:hAnsi="宋体" w:cs="仿宋"/>
          <w:b/>
          <w:bCs/>
          <w:sz w:val="28"/>
          <w:szCs w:val="28"/>
        </w:rPr>
      </w:pPr>
    </w:p>
    <w:p w14:paraId="7A3F3E57">
      <w:pPr>
        <w:spacing w:line="600" w:lineRule="auto"/>
        <w:rPr>
          <w:rFonts w:hint="eastAsia" w:ascii="宋体" w:hAnsi="宋体" w:cs="仿宋"/>
          <w:b/>
          <w:bCs/>
          <w:sz w:val="28"/>
          <w:szCs w:val="28"/>
        </w:rPr>
      </w:pPr>
    </w:p>
    <w:p w14:paraId="11D2DD96">
      <w:pPr>
        <w:spacing w:line="600" w:lineRule="auto"/>
        <w:rPr>
          <w:rFonts w:hint="eastAsia" w:ascii="宋体" w:hAnsi="宋体" w:cs="仿宋"/>
          <w:b/>
          <w:bCs/>
          <w:sz w:val="28"/>
          <w:szCs w:val="28"/>
        </w:rPr>
      </w:pPr>
    </w:p>
    <w:p w14:paraId="16CE958B">
      <w:pPr>
        <w:spacing w:line="600" w:lineRule="auto"/>
        <w:rPr>
          <w:rFonts w:hint="eastAsia" w:ascii="宋体" w:hAnsi="宋体" w:cs="仿宋"/>
          <w:b/>
          <w:bCs/>
          <w:sz w:val="28"/>
          <w:szCs w:val="28"/>
        </w:rPr>
      </w:pPr>
    </w:p>
    <w:p w14:paraId="7F8A62D2">
      <w:pPr>
        <w:spacing w:line="600" w:lineRule="auto"/>
        <w:rPr>
          <w:rFonts w:hint="eastAsia" w:ascii="宋体" w:hAnsi="宋体" w:cs="仿宋"/>
          <w:b/>
          <w:bCs/>
          <w:sz w:val="28"/>
          <w:szCs w:val="28"/>
        </w:rPr>
      </w:pPr>
    </w:p>
    <w:p w14:paraId="28B765E1">
      <w:pPr>
        <w:spacing w:line="600" w:lineRule="auto"/>
        <w:rPr>
          <w:rFonts w:hint="eastAsia" w:ascii="宋体" w:hAnsi="宋体" w:cs="仿宋"/>
          <w:b/>
          <w:bCs/>
          <w:sz w:val="28"/>
          <w:szCs w:val="28"/>
        </w:rPr>
      </w:pPr>
    </w:p>
    <w:p w14:paraId="75C3C827">
      <w:pPr>
        <w:spacing w:line="600" w:lineRule="auto"/>
        <w:rPr>
          <w:rFonts w:hint="eastAsia" w:ascii="宋体" w:hAnsi="宋体" w:cs="仿宋"/>
          <w:b/>
          <w:bCs/>
          <w:sz w:val="28"/>
          <w:szCs w:val="28"/>
        </w:rPr>
      </w:pPr>
    </w:p>
    <w:p w14:paraId="5E4A7A39">
      <w:pPr>
        <w:spacing w:line="600" w:lineRule="auto"/>
        <w:rPr>
          <w:rFonts w:hint="eastAsia" w:ascii="宋体" w:hAnsi="宋体" w:cs="仿宋"/>
          <w:b/>
          <w:bCs/>
          <w:sz w:val="28"/>
          <w:szCs w:val="28"/>
        </w:rPr>
      </w:pPr>
    </w:p>
    <w:p w14:paraId="03ED4C52">
      <w:pPr>
        <w:spacing w:line="600" w:lineRule="auto"/>
        <w:rPr>
          <w:rFonts w:hint="eastAsia" w:ascii="宋体" w:hAnsi="宋体" w:cs="仿宋"/>
          <w:b/>
          <w:bCs/>
          <w:sz w:val="28"/>
          <w:szCs w:val="28"/>
        </w:rPr>
      </w:pPr>
    </w:p>
    <w:p w14:paraId="73CE867B">
      <w:pPr>
        <w:spacing w:line="600" w:lineRule="auto"/>
        <w:rPr>
          <w:rFonts w:hint="eastAsia" w:ascii="宋体" w:hAnsi="宋体" w:cs="仿宋"/>
          <w:b/>
          <w:bCs/>
          <w:sz w:val="28"/>
          <w:szCs w:val="28"/>
        </w:rPr>
      </w:pPr>
    </w:p>
    <w:p w14:paraId="7429CC2C">
      <w:pPr>
        <w:spacing w:line="600" w:lineRule="auto"/>
        <w:rPr>
          <w:rFonts w:hint="eastAsia" w:ascii="宋体" w:hAnsi="宋体" w:cs="仿宋"/>
          <w:b/>
          <w:bCs/>
          <w:sz w:val="28"/>
          <w:szCs w:val="28"/>
        </w:rPr>
      </w:pPr>
    </w:p>
    <w:p w14:paraId="342027B2">
      <w:pPr>
        <w:spacing w:line="600" w:lineRule="auto"/>
        <w:rPr>
          <w:rFonts w:hint="eastAsia" w:ascii="宋体" w:hAnsi="宋体" w:cs="仿宋"/>
          <w:b/>
          <w:bCs/>
          <w:sz w:val="28"/>
          <w:szCs w:val="28"/>
        </w:rPr>
      </w:pPr>
    </w:p>
    <w:p w14:paraId="5A93DF44">
      <w:pPr>
        <w:spacing w:line="600" w:lineRule="auto"/>
        <w:rPr>
          <w:rFonts w:hint="eastAsia" w:ascii="宋体" w:hAnsi="宋体" w:cs="仿宋"/>
          <w:b/>
          <w:bCs/>
          <w:sz w:val="28"/>
          <w:szCs w:val="28"/>
        </w:rPr>
      </w:pPr>
    </w:p>
    <w:p w14:paraId="79FCAE3B">
      <w:pPr>
        <w:spacing w:line="600" w:lineRule="auto"/>
        <w:rPr>
          <w:rFonts w:hint="eastAsia" w:ascii="宋体" w:hAnsi="宋体" w:cs="仿宋"/>
          <w:b/>
          <w:bCs/>
          <w:sz w:val="28"/>
          <w:szCs w:val="28"/>
        </w:rPr>
      </w:pPr>
    </w:p>
    <w:p w14:paraId="4869EB2B">
      <w:pPr>
        <w:spacing w:line="600" w:lineRule="auto"/>
        <w:rPr>
          <w:rFonts w:ascii="宋体" w:hAnsi="宋体" w:cs="仿宋"/>
          <w:b/>
          <w:bCs/>
          <w:sz w:val="28"/>
          <w:szCs w:val="28"/>
        </w:rPr>
      </w:pPr>
      <w:r>
        <w:rPr>
          <w:rFonts w:hint="eastAsia" w:ascii="宋体" w:hAnsi="宋体" w:cs="仿宋"/>
          <w:b/>
          <w:bCs/>
          <w:sz w:val="28"/>
          <w:szCs w:val="28"/>
        </w:rPr>
        <w:t>西安交通大学房屋租赁合同（校园以内房屋使用）</w:t>
      </w:r>
    </w:p>
    <w:p w14:paraId="6B046449">
      <w:pPr>
        <w:spacing w:line="600" w:lineRule="auto"/>
        <w:rPr>
          <w:rFonts w:ascii="宋体" w:hAnsi="宋体" w:cs="仿宋"/>
          <w:b/>
          <w:bCs/>
          <w:sz w:val="28"/>
          <w:szCs w:val="28"/>
        </w:rPr>
      </w:pPr>
      <w:r>
        <w:rPr>
          <w:rFonts w:hint="eastAsia" w:ascii="宋体" w:hAnsi="宋体" w:cs="仿宋"/>
          <w:b/>
          <w:bCs/>
          <w:sz w:val="28"/>
          <w:szCs w:val="28"/>
        </w:rPr>
        <w:t>版本号：2</w:t>
      </w:r>
      <w:r>
        <w:rPr>
          <w:rFonts w:ascii="宋体" w:hAnsi="宋体" w:cs="仿宋"/>
          <w:b/>
          <w:bCs/>
          <w:sz w:val="28"/>
          <w:szCs w:val="28"/>
        </w:rPr>
        <w:t>02311V1</w:t>
      </w:r>
    </w:p>
    <w:p w14:paraId="1938DC9F">
      <w:pPr>
        <w:spacing w:line="600" w:lineRule="auto"/>
        <w:rPr>
          <w:rFonts w:hint="default" w:ascii="宋体" w:hAnsi="宋体" w:eastAsia="宋体" w:cs="仿宋"/>
          <w:b/>
          <w:bCs/>
          <w:sz w:val="28"/>
          <w:szCs w:val="28"/>
          <w:lang w:val="en-US" w:eastAsia="zh-CN"/>
        </w:rPr>
      </w:pPr>
      <w:r>
        <w:rPr>
          <w:rFonts w:hint="eastAsia" w:ascii="宋体" w:hAnsi="宋体" w:cs="仿宋"/>
          <w:b/>
          <w:bCs/>
          <w:sz w:val="28"/>
          <w:szCs w:val="28"/>
        </w:rPr>
        <w:t>合同模板启用日期：</w:t>
      </w:r>
      <w:r>
        <w:rPr>
          <w:rFonts w:hint="eastAsia" w:ascii="宋体" w:hAnsi="宋体" w:cs="仿宋"/>
          <w:b/>
          <w:bCs/>
          <w:sz w:val="28"/>
          <w:szCs w:val="28"/>
          <w:lang w:val="en-US" w:eastAsia="zh-CN"/>
        </w:rPr>
        <w:t>2023年11月6日</w:t>
      </w:r>
    </w:p>
    <w:sectPr>
      <w:footerReference r:id="rId6" w:type="first"/>
      <w:footerReference r:id="rId5" w:type="default"/>
      <w:pgSz w:w="11906" w:h="16838"/>
      <w:pgMar w:top="1440" w:right="1800" w:bottom="1440" w:left="1800" w:header="851" w:footer="719"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2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E5AED">
    <w:pPr>
      <w:pStyle w:val="4"/>
      <w:jc w:val="center"/>
      <w:rPr>
        <w:rFonts w:ascii="宋体" w:hAnsi="宋体"/>
        <w:sz w:val="24"/>
        <w:szCs w:val="24"/>
      </w:rPr>
    </w:pPr>
    <w:r>
      <w:rPr>
        <w:rFonts w:ascii="宋体" w:hAnsi="宋体"/>
        <w:sz w:val="24"/>
        <w:szCs w:val="24"/>
      </w:rPr>
      <w:fldChar w:fldCharType="begin"/>
    </w:r>
    <w:r>
      <w:rPr>
        <w:rFonts w:ascii="宋体" w:hAnsi="宋体"/>
        <w:sz w:val="24"/>
        <w:szCs w:val="24"/>
      </w:rPr>
      <w:instrText xml:space="preserve">PAGE   \* MERGEFORMAT</w:instrText>
    </w:r>
    <w:r>
      <w:rPr>
        <w:rFonts w:ascii="宋体" w:hAnsi="宋体"/>
        <w:sz w:val="24"/>
        <w:szCs w:val="24"/>
      </w:rPr>
      <w:fldChar w:fldCharType="separate"/>
    </w:r>
    <w:r>
      <w:rPr>
        <w:rFonts w:ascii="宋体" w:hAnsi="宋体"/>
        <w:sz w:val="24"/>
        <w:szCs w:val="24"/>
        <w:lang w:val="zh-CN"/>
      </w:rPr>
      <w:t>2</w:t>
    </w:r>
    <w:r>
      <w:rPr>
        <w:rFonts w:ascii="宋体" w:hAnsi="宋体"/>
        <w:sz w:val="24"/>
        <w:szCs w:val="24"/>
      </w:rPr>
      <w:fldChar w:fldCharType="end"/>
    </w:r>
  </w:p>
  <w:p w14:paraId="287103A0">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881BF9">
    <w:pPr>
      <w:pStyle w:val="4"/>
      <w:jc w:val="center"/>
      <w:rPr>
        <w:rFonts w:ascii="宋体" w:hAnsi="宋体"/>
        <w:sz w:val="24"/>
        <w:szCs w:val="24"/>
      </w:rPr>
    </w:pPr>
    <w:r>
      <w:rPr>
        <w:rFonts w:ascii="宋体" w:hAnsi="宋体"/>
        <w:sz w:val="24"/>
        <w:szCs w:val="24"/>
      </w:rPr>
      <w:fldChar w:fldCharType="begin"/>
    </w:r>
    <w:r>
      <w:rPr>
        <w:rFonts w:ascii="宋体" w:hAnsi="宋体"/>
        <w:sz w:val="24"/>
        <w:szCs w:val="24"/>
      </w:rPr>
      <w:instrText xml:space="preserve">PAGE   \* MERGEFORMAT</w:instrText>
    </w:r>
    <w:r>
      <w:rPr>
        <w:rFonts w:ascii="宋体" w:hAnsi="宋体"/>
        <w:sz w:val="24"/>
        <w:szCs w:val="24"/>
      </w:rPr>
      <w:fldChar w:fldCharType="separate"/>
    </w:r>
    <w:r>
      <w:rPr>
        <w:rFonts w:ascii="宋体" w:hAnsi="宋体"/>
        <w:sz w:val="24"/>
        <w:szCs w:val="24"/>
        <w:lang w:val="zh-CN"/>
      </w:rPr>
      <w:t>2</w:t>
    </w:r>
    <w:r>
      <w:rPr>
        <w:rFonts w:ascii="宋体" w:hAnsi="宋体"/>
        <w:sz w:val="24"/>
        <w:szCs w:val="24"/>
      </w:rPr>
      <w:fldChar w:fldCharType="end"/>
    </w:r>
  </w:p>
  <w:p w14:paraId="1EFD2EDB">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71313F">
    <w:pPr>
      <w:pStyle w:val="4"/>
      <w:jc w:val="center"/>
      <w:rPr>
        <w:rFonts w:ascii="宋体" w:hAnsi="宋体"/>
        <w:sz w:val="24"/>
        <w:szCs w:val="24"/>
      </w:rPr>
    </w:pPr>
  </w:p>
  <w:p w14:paraId="66EEA822">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60B588">
    <w:pPr>
      <w:pStyle w:val="4"/>
      <w:jc w:val="center"/>
      <w:rPr>
        <w:rFonts w:ascii="宋体" w:hAnsi="宋体"/>
        <w:sz w:val="24"/>
        <w:szCs w:val="24"/>
      </w:rPr>
    </w:pPr>
  </w:p>
  <w:p w14:paraId="3C8E7C15">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zZWNkNTk5NDg4MjAwZTZjMjE3M2JmZTFhYWM3NDUifQ=="/>
  </w:docVars>
  <w:rsids>
    <w:rsidRoot w:val="6D6B17BC"/>
    <w:rsid w:val="00020AF4"/>
    <w:rsid w:val="00023C95"/>
    <w:rsid w:val="000242BF"/>
    <w:rsid w:val="0002448E"/>
    <w:rsid w:val="0003290E"/>
    <w:rsid w:val="00033671"/>
    <w:rsid w:val="00036AAF"/>
    <w:rsid w:val="000431B5"/>
    <w:rsid w:val="000472BD"/>
    <w:rsid w:val="00057448"/>
    <w:rsid w:val="00060E37"/>
    <w:rsid w:val="00073ACC"/>
    <w:rsid w:val="00082F7A"/>
    <w:rsid w:val="00091B75"/>
    <w:rsid w:val="00093696"/>
    <w:rsid w:val="000A22F8"/>
    <w:rsid w:val="000A6353"/>
    <w:rsid w:val="000B7274"/>
    <w:rsid w:val="000C14D0"/>
    <w:rsid w:val="000C278F"/>
    <w:rsid w:val="000C7186"/>
    <w:rsid w:val="000D14FB"/>
    <w:rsid w:val="000D74CA"/>
    <w:rsid w:val="000F1AA5"/>
    <w:rsid w:val="00102384"/>
    <w:rsid w:val="00124E27"/>
    <w:rsid w:val="00141E0A"/>
    <w:rsid w:val="001461E9"/>
    <w:rsid w:val="00150966"/>
    <w:rsid w:val="00152BE0"/>
    <w:rsid w:val="0015518D"/>
    <w:rsid w:val="00161747"/>
    <w:rsid w:val="00175A1C"/>
    <w:rsid w:val="001769D6"/>
    <w:rsid w:val="00177837"/>
    <w:rsid w:val="00180565"/>
    <w:rsid w:val="00190E53"/>
    <w:rsid w:val="001946B7"/>
    <w:rsid w:val="001A0844"/>
    <w:rsid w:val="001A4AD4"/>
    <w:rsid w:val="001A5D98"/>
    <w:rsid w:val="001B1C49"/>
    <w:rsid w:val="001B6E4F"/>
    <w:rsid w:val="001B7FF3"/>
    <w:rsid w:val="001C5968"/>
    <w:rsid w:val="001C6A7B"/>
    <w:rsid w:val="001D7AE7"/>
    <w:rsid w:val="001E4396"/>
    <w:rsid w:val="001E6278"/>
    <w:rsid w:val="001E6A50"/>
    <w:rsid w:val="001E7BE3"/>
    <w:rsid w:val="001F6464"/>
    <w:rsid w:val="00212727"/>
    <w:rsid w:val="00217C51"/>
    <w:rsid w:val="00220751"/>
    <w:rsid w:val="002208A6"/>
    <w:rsid w:val="0022686B"/>
    <w:rsid w:val="002431B5"/>
    <w:rsid w:val="002540C5"/>
    <w:rsid w:val="0027172F"/>
    <w:rsid w:val="00273B80"/>
    <w:rsid w:val="002910DB"/>
    <w:rsid w:val="002975F7"/>
    <w:rsid w:val="0029788C"/>
    <w:rsid w:val="002A0D4A"/>
    <w:rsid w:val="002A1C9C"/>
    <w:rsid w:val="002A6D7D"/>
    <w:rsid w:val="002C1342"/>
    <w:rsid w:val="002C660A"/>
    <w:rsid w:val="002F2274"/>
    <w:rsid w:val="002F24B7"/>
    <w:rsid w:val="002F3935"/>
    <w:rsid w:val="002F40DE"/>
    <w:rsid w:val="002F6AB0"/>
    <w:rsid w:val="00306DCC"/>
    <w:rsid w:val="00311078"/>
    <w:rsid w:val="0031382A"/>
    <w:rsid w:val="00313DA3"/>
    <w:rsid w:val="00317FAC"/>
    <w:rsid w:val="00330D1F"/>
    <w:rsid w:val="00332DB5"/>
    <w:rsid w:val="0033707C"/>
    <w:rsid w:val="003437C3"/>
    <w:rsid w:val="00344FF1"/>
    <w:rsid w:val="0034739D"/>
    <w:rsid w:val="00351ACB"/>
    <w:rsid w:val="00357CD0"/>
    <w:rsid w:val="00383D0C"/>
    <w:rsid w:val="003A2B7B"/>
    <w:rsid w:val="003A6D48"/>
    <w:rsid w:val="003C2E01"/>
    <w:rsid w:val="003C30E4"/>
    <w:rsid w:val="003C3D83"/>
    <w:rsid w:val="003C4664"/>
    <w:rsid w:val="003D2452"/>
    <w:rsid w:val="003E53F1"/>
    <w:rsid w:val="003F26B2"/>
    <w:rsid w:val="003F46A4"/>
    <w:rsid w:val="003F5711"/>
    <w:rsid w:val="00400BE6"/>
    <w:rsid w:val="004019B2"/>
    <w:rsid w:val="00410C08"/>
    <w:rsid w:val="004168A8"/>
    <w:rsid w:val="00416D03"/>
    <w:rsid w:val="00435273"/>
    <w:rsid w:val="00443280"/>
    <w:rsid w:val="00443E9B"/>
    <w:rsid w:val="0044454D"/>
    <w:rsid w:val="00446324"/>
    <w:rsid w:val="00446BAB"/>
    <w:rsid w:val="00454B0F"/>
    <w:rsid w:val="0045675C"/>
    <w:rsid w:val="00456DB1"/>
    <w:rsid w:val="00473DD6"/>
    <w:rsid w:val="00487E45"/>
    <w:rsid w:val="00492918"/>
    <w:rsid w:val="004A31A0"/>
    <w:rsid w:val="004A4428"/>
    <w:rsid w:val="004A6F9E"/>
    <w:rsid w:val="004A7F6E"/>
    <w:rsid w:val="004B1BF6"/>
    <w:rsid w:val="004B1F12"/>
    <w:rsid w:val="004B47AB"/>
    <w:rsid w:val="004C0E7C"/>
    <w:rsid w:val="004D6C2A"/>
    <w:rsid w:val="004D7DF5"/>
    <w:rsid w:val="004E18EB"/>
    <w:rsid w:val="004E45E1"/>
    <w:rsid w:val="004F0DF5"/>
    <w:rsid w:val="004F1DD3"/>
    <w:rsid w:val="004F4A89"/>
    <w:rsid w:val="00500DAA"/>
    <w:rsid w:val="00505C3D"/>
    <w:rsid w:val="005073E3"/>
    <w:rsid w:val="005077F8"/>
    <w:rsid w:val="0051466C"/>
    <w:rsid w:val="00514A76"/>
    <w:rsid w:val="00525500"/>
    <w:rsid w:val="00530A7C"/>
    <w:rsid w:val="005326F4"/>
    <w:rsid w:val="00533ABD"/>
    <w:rsid w:val="00542C62"/>
    <w:rsid w:val="00547146"/>
    <w:rsid w:val="00553315"/>
    <w:rsid w:val="00557DE8"/>
    <w:rsid w:val="00563515"/>
    <w:rsid w:val="005642B1"/>
    <w:rsid w:val="0057081A"/>
    <w:rsid w:val="00584BBC"/>
    <w:rsid w:val="00584CEF"/>
    <w:rsid w:val="00585C4A"/>
    <w:rsid w:val="00585F25"/>
    <w:rsid w:val="00586FED"/>
    <w:rsid w:val="0058715C"/>
    <w:rsid w:val="00591C70"/>
    <w:rsid w:val="00594952"/>
    <w:rsid w:val="005A030A"/>
    <w:rsid w:val="005A2D95"/>
    <w:rsid w:val="005A5A4F"/>
    <w:rsid w:val="005A6DA2"/>
    <w:rsid w:val="005B7FC1"/>
    <w:rsid w:val="005C0E0A"/>
    <w:rsid w:val="005C2C6C"/>
    <w:rsid w:val="005C6B8B"/>
    <w:rsid w:val="005D12C2"/>
    <w:rsid w:val="005D2612"/>
    <w:rsid w:val="005E0E74"/>
    <w:rsid w:val="005F7A96"/>
    <w:rsid w:val="006124A9"/>
    <w:rsid w:val="00614718"/>
    <w:rsid w:val="00620CA7"/>
    <w:rsid w:val="00621F58"/>
    <w:rsid w:val="00645152"/>
    <w:rsid w:val="00652F03"/>
    <w:rsid w:val="00671B98"/>
    <w:rsid w:val="00674CC9"/>
    <w:rsid w:val="0069031F"/>
    <w:rsid w:val="006975C8"/>
    <w:rsid w:val="006A414B"/>
    <w:rsid w:val="006A5708"/>
    <w:rsid w:val="006B25FB"/>
    <w:rsid w:val="006B36E8"/>
    <w:rsid w:val="006B632E"/>
    <w:rsid w:val="006C3578"/>
    <w:rsid w:val="006C624F"/>
    <w:rsid w:val="006C66E6"/>
    <w:rsid w:val="006D1B83"/>
    <w:rsid w:val="006D5067"/>
    <w:rsid w:val="006D6034"/>
    <w:rsid w:val="006D70F0"/>
    <w:rsid w:val="006D7D56"/>
    <w:rsid w:val="006E53CA"/>
    <w:rsid w:val="006E55F2"/>
    <w:rsid w:val="00713A27"/>
    <w:rsid w:val="00715A1A"/>
    <w:rsid w:val="00715F51"/>
    <w:rsid w:val="00720645"/>
    <w:rsid w:val="00720F09"/>
    <w:rsid w:val="007239DB"/>
    <w:rsid w:val="00724329"/>
    <w:rsid w:val="00730617"/>
    <w:rsid w:val="00747248"/>
    <w:rsid w:val="00754591"/>
    <w:rsid w:val="00767EEA"/>
    <w:rsid w:val="00770668"/>
    <w:rsid w:val="00773970"/>
    <w:rsid w:val="00773D59"/>
    <w:rsid w:val="007A63FC"/>
    <w:rsid w:val="007A6DED"/>
    <w:rsid w:val="007B0A31"/>
    <w:rsid w:val="007B28B0"/>
    <w:rsid w:val="007B3B70"/>
    <w:rsid w:val="007B53C1"/>
    <w:rsid w:val="007C1E07"/>
    <w:rsid w:val="007D00EA"/>
    <w:rsid w:val="007D4769"/>
    <w:rsid w:val="007E39E7"/>
    <w:rsid w:val="007E3F3A"/>
    <w:rsid w:val="007E4351"/>
    <w:rsid w:val="007E7EE2"/>
    <w:rsid w:val="007F0610"/>
    <w:rsid w:val="00802FD4"/>
    <w:rsid w:val="00803121"/>
    <w:rsid w:val="00807173"/>
    <w:rsid w:val="00821382"/>
    <w:rsid w:val="00826BA6"/>
    <w:rsid w:val="00830849"/>
    <w:rsid w:val="0084653E"/>
    <w:rsid w:val="00852C4E"/>
    <w:rsid w:val="00857628"/>
    <w:rsid w:val="0086363E"/>
    <w:rsid w:val="008762B5"/>
    <w:rsid w:val="00882EFE"/>
    <w:rsid w:val="008A30BC"/>
    <w:rsid w:val="008A4714"/>
    <w:rsid w:val="008A56D9"/>
    <w:rsid w:val="008A5E9F"/>
    <w:rsid w:val="008A60B2"/>
    <w:rsid w:val="008B4442"/>
    <w:rsid w:val="008F0E3F"/>
    <w:rsid w:val="008F4BDF"/>
    <w:rsid w:val="008F7E4C"/>
    <w:rsid w:val="009014FB"/>
    <w:rsid w:val="009127F7"/>
    <w:rsid w:val="0091319C"/>
    <w:rsid w:val="00915D03"/>
    <w:rsid w:val="0092793B"/>
    <w:rsid w:val="00927993"/>
    <w:rsid w:val="00932D49"/>
    <w:rsid w:val="00933E7B"/>
    <w:rsid w:val="0093796B"/>
    <w:rsid w:val="00944962"/>
    <w:rsid w:val="0095067F"/>
    <w:rsid w:val="00954CD4"/>
    <w:rsid w:val="00960CB8"/>
    <w:rsid w:val="00973A9E"/>
    <w:rsid w:val="009802C6"/>
    <w:rsid w:val="00991168"/>
    <w:rsid w:val="00991A46"/>
    <w:rsid w:val="00991E08"/>
    <w:rsid w:val="009A0196"/>
    <w:rsid w:val="009A3655"/>
    <w:rsid w:val="009C2B01"/>
    <w:rsid w:val="009C52CB"/>
    <w:rsid w:val="009D2A4D"/>
    <w:rsid w:val="009D706D"/>
    <w:rsid w:val="009D7C11"/>
    <w:rsid w:val="009E0512"/>
    <w:rsid w:val="009E3437"/>
    <w:rsid w:val="009F61A4"/>
    <w:rsid w:val="009F7BD9"/>
    <w:rsid w:val="00A114DB"/>
    <w:rsid w:val="00A12741"/>
    <w:rsid w:val="00A12BB5"/>
    <w:rsid w:val="00A13751"/>
    <w:rsid w:val="00A2008E"/>
    <w:rsid w:val="00A22C1F"/>
    <w:rsid w:val="00A435C8"/>
    <w:rsid w:val="00A5591A"/>
    <w:rsid w:val="00A71C1D"/>
    <w:rsid w:val="00A84570"/>
    <w:rsid w:val="00A869CC"/>
    <w:rsid w:val="00A90C14"/>
    <w:rsid w:val="00AB0CB0"/>
    <w:rsid w:val="00AB0EAE"/>
    <w:rsid w:val="00AB66CD"/>
    <w:rsid w:val="00AC5BC2"/>
    <w:rsid w:val="00AC72F3"/>
    <w:rsid w:val="00AD1161"/>
    <w:rsid w:val="00AE5AB1"/>
    <w:rsid w:val="00AE5BC1"/>
    <w:rsid w:val="00AF3C95"/>
    <w:rsid w:val="00AF5DF7"/>
    <w:rsid w:val="00B0082C"/>
    <w:rsid w:val="00B0171B"/>
    <w:rsid w:val="00B07000"/>
    <w:rsid w:val="00B0731E"/>
    <w:rsid w:val="00B20431"/>
    <w:rsid w:val="00B20E25"/>
    <w:rsid w:val="00B23DA0"/>
    <w:rsid w:val="00B2548A"/>
    <w:rsid w:val="00B273CA"/>
    <w:rsid w:val="00B27BDB"/>
    <w:rsid w:val="00B32C6F"/>
    <w:rsid w:val="00B32E55"/>
    <w:rsid w:val="00B34199"/>
    <w:rsid w:val="00B36874"/>
    <w:rsid w:val="00B373AA"/>
    <w:rsid w:val="00B52F13"/>
    <w:rsid w:val="00B7468A"/>
    <w:rsid w:val="00B852F4"/>
    <w:rsid w:val="00B91A8A"/>
    <w:rsid w:val="00BD6297"/>
    <w:rsid w:val="00BD7C3C"/>
    <w:rsid w:val="00BF76BD"/>
    <w:rsid w:val="00C069F0"/>
    <w:rsid w:val="00C07F15"/>
    <w:rsid w:val="00C14E9D"/>
    <w:rsid w:val="00C405C7"/>
    <w:rsid w:val="00C41789"/>
    <w:rsid w:val="00C41A5E"/>
    <w:rsid w:val="00C4274C"/>
    <w:rsid w:val="00C45699"/>
    <w:rsid w:val="00C54D3F"/>
    <w:rsid w:val="00C616E0"/>
    <w:rsid w:val="00C742A6"/>
    <w:rsid w:val="00C92B5A"/>
    <w:rsid w:val="00CC02A4"/>
    <w:rsid w:val="00CC1200"/>
    <w:rsid w:val="00CC6960"/>
    <w:rsid w:val="00CE2CFD"/>
    <w:rsid w:val="00CE63BB"/>
    <w:rsid w:val="00CF0F88"/>
    <w:rsid w:val="00D07891"/>
    <w:rsid w:val="00D14233"/>
    <w:rsid w:val="00D16655"/>
    <w:rsid w:val="00D2084F"/>
    <w:rsid w:val="00D25B10"/>
    <w:rsid w:val="00D501F8"/>
    <w:rsid w:val="00D51BAF"/>
    <w:rsid w:val="00D53ECE"/>
    <w:rsid w:val="00D62E93"/>
    <w:rsid w:val="00D62F37"/>
    <w:rsid w:val="00D661DA"/>
    <w:rsid w:val="00D725DA"/>
    <w:rsid w:val="00D72F72"/>
    <w:rsid w:val="00D761BB"/>
    <w:rsid w:val="00D80839"/>
    <w:rsid w:val="00DA3CFB"/>
    <w:rsid w:val="00DA7656"/>
    <w:rsid w:val="00DB0C38"/>
    <w:rsid w:val="00DB12A0"/>
    <w:rsid w:val="00DB1F31"/>
    <w:rsid w:val="00DB59D8"/>
    <w:rsid w:val="00DC29A7"/>
    <w:rsid w:val="00DD056E"/>
    <w:rsid w:val="00DD1DDA"/>
    <w:rsid w:val="00DD4254"/>
    <w:rsid w:val="00DD6CA7"/>
    <w:rsid w:val="00DE0819"/>
    <w:rsid w:val="00DE142B"/>
    <w:rsid w:val="00DE235F"/>
    <w:rsid w:val="00DF0B4B"/>
    <w:rsid w:val="00DF254C"/>
    <w:rsid w:val="00E01AB0"/>
    <w:rsid w:val="00E0747C"/>
    <w:rsid w:val="00E118E0"/>
    <w:rsid w:val="00E30533"/>
    <w:rsid w:val="00E420D8"/>
    <w:rsid w:val="00E52975"/>
    <w:rsid w:val="00E606AA"/>
    <w:rsid w:val="00E61BD8"/>
    <w:rsid w:val="00E65C13"/>
    <w:rsid w:val="00E81312"/>
    <w:rsid w:val="00E8141C"/>
    <w:rsid w:val="00E829E2"/>
    <w:rsid w:val="00E85CBE"/>
    <w:rsid w:val="00E9239D"/>
    <w:rsid w:val="00EB24A9"/>
    <w:rsid w:val="00EB3BB5"/>
    <w:rsid w:val="00EB797B"/>
    <w:rsid w:val="00EB7E60"/>
    <w:rsid w:val="00EC0141"/>
    <w:rsid w:val="00EC73DD"/>
    <w:rsid w:val="00ED08F8"/>
    <w:rsid w:val="00EE4013"/>
    <w:rsid w:val="00EF43BF"/>
    <w:rsid w:val="00EF4536"/>
    <w:rsid w:val="00F01625"/>
    <w:rsid w:val="00F017EE"/>
    <w:rsid w:val="00F11380"/>
    <w:rsid w:val="00F116F6"/>
    <w:rsid w:val="00F13A84"/>
    <w:rsid w:val="00F24146"/>
    <w:rsid w:val="00F2667B"/>
    <w:rsid w:val="00F312DE"/>
    <w:rsid w:val="00F34F5C"/>
    <w:rsid w:val="00F353F4"/>
    <w:rsid w:val="00F3548E"/>
    <w:rsid w:val="00F375F1"/>
    <w:rsid w:val="00F431EA"/>
    <w:rsid w:val="00F43228"/>
    <w:rsid w:val="00F45D63"/>
    <w:rsid w:val="00F52BC3"/>
    <w:rsid w:val="00F57E22"/>
    <w:rsid w:val="00F65472"/>
    <w:rsid w:val="00F70045"/>
    <w:rsid w:val="00F74084"/>
    <w:rsid w:val="00F76943"/>
    <w:rsid w:val="00F800E4"/>
    <w:rsid w:val="00F90CC6"/>
    <w:rsid w:val="00F91AEC"/>
    <w:rsid w:val="00FA0DE0"/>
    <w:rsid w:val="00FB2009"/>
    <w:rsid w:val="00FB5B15"/>
    <w:rsid w:val="00FC5FDD"/>
    <w:rsid w:val="00FC7EFE"/>
    <w:rsid w:val="00FD3423"/>
    <w:rsid w:val="00FE4E59"/>
    <w:rsid w:val="00FF0F78"/>
    <w:rsid w:val="012B64AF"/>
    <w:rsid w:val="0176597C"/>
    <w:rsid w:val="01875DDB"/>
    <w:rsid w:val="02076F1C"/>
    <w:rsid w:val="0213141D"/>
    <w:rsid w:val="023B0973"/>
    <w:rsid w:val="025363FB"/>
    <w:rsid w:val="02C71905"/>
    <w:rsid w:val="02FC6355"/>
    <w:rsid w:val="03435D32"/>
    <w:rsid w:val="03451AAA"/>
    <w:rsid w:val="037E4FBC"/>
    <w:rsid w:val="03FF434E"/>
    <w:rsid w:val="040A684F"/>
    <w:rsid w:val="04477AA3"/>
    <w:rsid w:val="04936845"/>
    <w:rsid w:val="04963166"/>
    <w:rsid w:val="04C95821"/>
    <w:rsid w:val="04F03C97"/>
    <w:rsid w:val="057228FE"/>
    <w:rsid w:val="05791EDF"/>
    <w:rsid w:val="05946D18"/>
    <w:rsid w:val="064A387B"/>
    <w:rsid w:val="064F49ED"/>
    <w:rsid w:val="07487DBA"/>
    <w:rsid w:val="07524795"/>
    <w:rsid w:val="075A189C"/>
    <w:rsid w:val="07893F2F"/>
    <w:rsid w:val="08147C9D"/>
    <w:rsid w:val="08173870"/>
    <w:rsid w:val="082D0D5E"/>
    <w:rsid w:val="08B35707"/>
    <w:rsid w:val="08B82D1E"/>
    <w:rsid w:val="08C6368D"/>
    <w:rsid w:val="093A3733"/>
    <w:rsid w:val="097F383C"/>
    <w:rsid w:val="09AD2157"/>
    <w:rsid w:val="0A171CC6"/>
    <w:rsid w:val="0A3D797F"/>
    <w:rsid w:val="0ACB31DC"/>
    <w:rsid w:val="0ADC6D7E"/>
    <w:rsid w:val="0AF049F1"/>
    <w:rsid w:val="0B5A36D4"/>
    <w:rsid w:val="0B8F612B"/>
    <w:rsid w:val="0BBE4AEF"/>
    <w:rsid w:val="0BD95485"/>
    <w:rsid w:val="0BEA7692"/>
    <w:rsid w:val="0BF00A21"/>
    <w:rsid w:val="0BFA364D"/>
    <w:rsid w:val="0C170939"/>
    <w:rsid w:val="0C3923C8"/>
    <w:rsid w:val="0C71390F"/>
    <w:rsid w:val="0CA912FB"/>
    <w:rsid w:val="0CB83B92"/>
    <w:rsid w:val="0D054058"/>
    <w:rsid w:val="0D5374B9"/>
    <w:rsid w:val="0D6276FC"/>
    <w:rsid w:val="0D9D24E2"/>
    <w:rsid w:val="0DE53678"/>
    <w:rsid w:val="0DF2578D"/>
    <w:rsid w:val="0E0D7668"/>
    <w:rsid w:val="0E1409F6"/>
    <w:rsid w:val="0E214EC1"/>
    <w:rsid w:val="0E721BC1"/>
    <w:rsid w:val="0EA004DC"/>
    <w:rsid w:val="0EFB3964"/>
    <w:rsid w:val="0F463B85"/>
    <w:rsid w:val="0F515C7A"/>
    <w:rsid w:val="0FD115EF"/>
    <w:rsid w:val="0FEE6DBD"/>
    <w:rsid w:val="103E1D5B"/>
    <w:rsid w:val="109615A9"/>
    <w:rsid w:val="10C1473A"/>
    <w:rsid w:val="11333889"/>
    <w:rsid w:val="11472E91"/>
    <w:rsid w:val="118B7221"/>
    <w:rsid w:val="12D60610"/>
    <w:rsid w:val="12E11C09"/>
    <w:rsid w:val="12F9640D"/>
    <w:rsid w:val="1369594B"/>
    <w:rsid w:val="137C39E2"/>
    <w:rsid w:val="137D703E"/>
    <w:rsid w:val="138959E3"/>
    <w:rsid w:val="13A91BE1"/>
    <w:rsid w:val="13C06F2A"/>
    <w:rsid w:val="13D36C5E"/>
    <w:rsid w:val="13DB5B12"/>
    <w:rsid w:val="13DD188A"/>
    <w:rsid w:val="13E72709"/>
    <w:rsid w:val="13EC7D20"/>
    <w:rsid w:val="14A01236"/>
    <w:rsid w:val="14BF71E2"/>
    <w:rsid w:val="14D159C6"/>
    <w:rsid w:val="14DD53DE"/>
    <w:rsid w:val="14E86739"/>
    <w:rsid w:val="154D47EE"/>
    <w:rsid w:val="15932B49"/>
    <w:rsid w:val="15BB46D9"/>
    <w:rsid w:val="15E92769"/>
    <w:rsid w:val="164C1D29"/>
    <w:rsid w:val="165A5414"/>
    <w:rsid w:val="16866209"/>
    <w:rsid w:val="16B26FFE"/>
    <w:rsid w:val="16E82A20"/>
    <w:rsid w:val="170A0BE8"/>
    <w:rsid w:val="1720665E"/>
    <w:rsid w:val="172872C1"/>
    <w:rsid w:val="17395CA1"/>
    <w:rsid w:val="174B3DD6"/>
    <w:rsid w:val="17A3178F"/>
    <w:rsid w:val="17D42FA4"/>
    <w:rsid w:val="17D52505"/>
    <w:rsid w:val="181443E0"/>
    <w:rsid w:val="184C5231"/>
    <w:rsid w:val="188B7B07"/>
    <w:rsid w:val="18925339"/>
    <w:rsid w:val="18B03A11"/>
    <w:rsid w:val="190C75C5"/>
    <w:rsid w:val="190E24E6"/>
    <w:rsid w:val="19166B54"/>
    <w:rsid w:val="191B532F"/>
    <w:rsid w:val="19616ABA"/>
    <w:rsid w:val="19D90D46"/>
    <w:rsid w:val="19F416DC"/>
    <w:rsid w:val="1A2E1092"/>
    <w:rsid w:val="1A304E0A"/>
    <w:rsid w:val="1A4408B5"/>
    <w:rsid w:val="1A6525DA"/>
    <w:rsid w:val="1ADA4D76"/>
    <w:rsid w:val="1AE14356"/>
    <w:rsid w:val="1AE71241"/>
    <w:rsid w:val="1AFD0A64"/>
    <w:rsid w:val="1B022BD3"/>
    <w:rsid w:val="1BA57132"/>
    <w:rsid w:val="1C980A44"/>
    <w:rsid w:val="1CDA2E0B"/>
    <w:rsid w:val="1CEB6E27"/>
    <w:rsid w:val="1CFE11EF"/>
    <w:rsid w:val="1D0205B4"/>
    <w:rsid w:val="1D434E54"/>
    <w:rsid w:val="1D436C02"/>
    <w:rsid w:val="1DC53ABB"/>
    <w:rsid w:val="1DC87107"/>
    <w:rsid w:val="1E071B1C"/>
    <w:rsid w:val="1E0A5972"/>
    <w:rsid w:val="1E0C3498"/>
    <w:rsid w:val="1E7519B9"/>
    <w:rsid w:val="1E803E86"/>
    <w:rsid w:val="1E933718"/>
    <w:rsid w:val="1EAF15AC"/>
    <w:rsid w:val="1F130856"/>
    <w:rsid w:val="1F234F3D"/>
    <w:rsid w:val="1F503858"/>
    <w:rsid w:val="1F557F6E"/>
    <w:rsid w:val="1FF22B62"/>
    <w:rsid w:val="20884308"/>
    <w:rsid w:val="20CB1F07"/>
    <w:rsid w:val="20D44015"/>
    <w:rsid w:val="20EC135F"/>
    <w:rsid w:val="21DC5877"/>
    <w:rsid w:val="22745AB0"/>
    <w:rsid w:val="22EF5B01"/>
    <w:rsid w:val="231F3C6E"/>
    <w:rsid w:val="232B2612"/>
    <w:rsid w:val="236E69A3"/>
    <w:rsid w:val="238B1303"/>
    <w:rsid w:val="23AE4FF1"/>
    <w:rsid w:val="23BF0FAD"/>
    <w:rsid w:val="241D3E0C"/>
    <w:rsid w:val="246B7DD3"/>
    <w:rsid w:val="248144B4"/>
    <w:rsid w:val="24A85EE5"/>
    <w:rsid w:val="24EF7670"/>
    <w:rsid w:val="24F627AC"/>
    <w:rsid w:val="25076767"/>
    <w:rsid w:val="25473008"/>
    <w:rsid w:val="25A91F14"/>
    <w:rsid w:val="26086C3B"/>
    <w:rsid w:val="262B0B7B"/>
    <w:rsid w:val="263F0183"/>
    <w:rsid w:val="26AF01F4"/>
    <w:rsid w:val="271E248E"/>
    <w:rsid w:val="279F537D"/>
    <w:rsid w:val="2859377E"/>
    <w:rsid w:val="2905040B"/>
    <w:rsid w:val="290D6316"/>
    <w:rsid w:val="29235B3A"/>
    <w:rsid w:val="292A511A"/>
    <w:rsid w:val="293935AF"/>
    <w:rsid w:val="29673C78"/>
    <w:rsid w:val="29814E4A"/>
    <w:rsid w:val="298365D8"/>
    <w:rsid w:val="2A1C2CB5"/>
    <w:rsid w:val="2A750617"/>
    <w:rsid w:val="2AC1560A"/>
    <w:rsid w:val="2B05199B"/>
    <w:rsid w:val="2B1240B8"/>
    <w:rsid w:val="2B253B3A"/>
    <w:rsid w:val="2B683CD8"/>
    <w:rsid w:val="2B6C1A1A"/>
    <w:rsid w:val="2BC5737C"/>
    <w:rsid w:val="2BEE242F"/>
    <w:rsid w:val="2C714E0E"/>
    <w:rsid w:val="2CE13D42"/>
    <w:rsid w:val="2D6329A9"/>
    <w:rsid w:val="2D71156A"/>
    <w:rsid w:val="2D7B5F44"/>
    <w:rsid w:val="2D83129D"/>
    <w:rsid w:val="2D945258"/>
    <w:rsid w:val="2DC84F02"/>
    <w:rsid w:val="2DD613CD"/>
    <w:rsid w:val="2DF9330D"/>
    <w:rsid w:val="2E426A62"/>
    <w:rsid w:val="2E6469D8"/>
    <w:rsid w:val="2E6C185A"/>
    <w:rsid w:val="2F48454C"/>
    <w:rsid w:val="2F8D6403"/>
    <w:rsid w:val="2FAF5BAA"/>
    <w:rsid w:val="304E7940"/>
    <w:rsid w:val="3058256D"/>
    <w:rsid w:val="30A92DC8"/>
    <w:rsid w:val="30DC319E"/>
    <w:rsid w:val="31374878"/>
    <w:rsid w:val="313A7EC4"/>
    <w:rsid w:val="313F372D"/>
    <w:rsid w:val="31440D43"/>
    <w:rsid w:val="31592B6C"/>
    <w:rsid w:val="31605B7D"/>
    <w:rsid w:val="316D3DF6"/>
    <w:rsid w:val="317E4255"/>
    <w:rsid w:val="31A16195"/>
    <w:rsid w:val="31B732C3"/>
    <w:rsid w:val="3221575A"/>
    <w:rsid w:val="32342B66"/>
    <w:rsid w:val="326E7E26"/>
    <w:rsid w:val="327411B4"/>
    <w:rsid w:val="32BB71AA"/>
    <w:rsid w:val="32EC51EE"/>
    <w:rsid w:val="33235DEF"/>
    <w:rsid w:val="339D0B11"/>
    <w:rsid w:val="33E12879"/>
    <w:rsid w:val="33EA3E24"/>
    <w:rsid w:val="3402116D"/>
    <w:rsid w:val="342939EE"/>
    <w:rsid w:val="343C3F54"/>
    <w:rsid w:val="344F3C87"/>
    <w:rsid w:val="349669AC"/>
    <w:rsid w:val="350D601C"/>
    <w:rsid w:val="35123632"/>
    <w:rsid w:val="35172DF1"/>
    <w:rsid w:val="357C2BAF"/>
    <w:rsid w:val="35A16764"/>
    <w:rsid w:val="35A41DB0"/>
    <w:rsid w:val="35F965A0"/>
    <w:rsid w:val="3606093C"/>
    <w:rsid w:val="362E71CB"/>
    <w:rsid w:val="363870C8"/>
    <w:rsid w:val="36624145"/>
    <w:rsid w:val="366F23BE"/>
    <w:rsid w:val="36C31297"/>
    <w:rsid w:val="372B2789"/>
    <w:rsid w:val="37984BEA"/>
    <w:rsid w:val="379D1E63"/>
    <w:rsid w:val="37AC319E"/>
    <w:rsid w:val="37C404E8"/>
    <w:rsid w:val="37E34248"/>
    <w:rsid w:val="38082ACA"/>
    <w:rsid w:val="3866177B"/>
    <w:rsid w:val="38767A34"/>
    <w:rsid w:val="387B14EE"/>
    <w:rsid w:val="387E0FDF"/>
    <w:rsid w:val="38800011"/>
    <w:rsid w:val="38850FC6"/>
    <w:rsid w:val="38A10829"/>
    <w:rsid w:val="3923007A"/>
    <w:rsid w:val="39677CC5"/>
    <w:rsid w:val="39905AF8"/>
    <w:rsid w:val="39D37108"/>
    <w:rsid w:val="39E81604"/>
    <w:rsid w:val="3A03179B"/>
    <w:rsid w:val="3A1F234D"/>
    <w:rsid w:val="3ADE7B13"/>
    <w:rsid w:val="3AFD268F"/>
    <w:rsid w:val="3AFE01B5"/>
    <w:rsid w:val="3B0E5C90"/>
    <w:rsid w:val="3B1672AC"/>
    <w:rsid w:val="3B554279"/>
    <w:rsid w:val="3BA26D92"/>
    <w:rsid w:val="3BE21884"/>
    <w:rsid w:val="3BE23632"/>
    <w:rsid w:val="3BEB0739"/>
    <w:rsid w:val="3C553E04"/>
    <w:rsid w:val="3C644D46"/>
    <w:rsid w:val="3C8A7F52"/>
    <w:rsid w:val="3CB7061B"/>
    <w:rsid w:val="3D227D5E"/>
    <w:rsid w:val="3D597924"/>
    <w:rsid w:val="3D891FB8"/>
    <w:rsid w:val="3DAB4624"/>
    <w:rsid w:val="3DD1395F"/>
    <w:rsid w:val="3DD5344F"/>
    <w:rsid w:val="3DEE62BF"/>
    <w:rsid w:val="3E392B8C"/>
    <w:rsid w:val="3E895FE7"/>
    <w:rsid w:val="3ED731F7"/>
    <w:rsid w:val="3EED6576"/>
    <w:rsid w:val="3F0D6C18"/>
    <w:rsid w:val="3F71092A"/>
    <w:rsid w:val="3F8860E9"/>
    <w:rsid w:val="3FA56E51"/>
    <w:rsid w:val="3FD80FD4"/>
    <w:rsid w:val="40295CD4"/>
    <w:rsid w:val="40385F17"/>
    <w:rsid w:val="40632F94"/>
    <w:rsid w:val="408B6047"/>
    <w:rsid w:val="40A13ABC"/>
    <w:rsid w:val="41086CCB"/>
    <w:rsid w:val="410B53D9"/>
    <w:rsid w:val="413C5593"/>
    <w:rsid w:val="41483F38"/>
    <w:rsid w:val="41D35EF7"/>
    <w:rsid w:val="41FA5981"/>
    <w:rsid w:val="42132798"/>
    <w:rsid w:val="421A58D4"/>
    <w:rsid w:val="421D0A3C"/>
    <w:rsid w:val="42B9333F"/>
    <w:rsid w:val="43016A94"/>
    <w:rsid w:val="43081BD1"/>
    <w:rsid w:val="4356268C"/>
    <w:rsid w:val="43886F2E"/>
    <w:rsid w:val="43B21B3C"/>
    <w:rsid w:val="43D74575"/>
    <w:rsid w:val="441A605F"/>
    <w:rsid w:val="445175A7"/>
    <w:rsid w:val="449C4CC6"/>
    <w:rsid w:val="44BF2763"/>
    <w:rsid w:val="44C91833"/>
    <w:rsid w:val="45182E8B"/>
    <w:rsid w:val="451F76A5"/>
    <w:rsid w:val="453942C3"/>
    <w:rsid w:val="45B10809"/>
    <w:rsid w:val="45F11042"/>
    <w:rsid w:val="4648606A"/>
    <w:rsid w:val="465D2233"/>
    <w:rsid w:val="46B27C8A"/>
    <w:rsid w:val="46E93AC7"/>
    <w:rsid w:val="470B1C8F"/>
    <w:rsid w:val="472B40E0"/>
    <w:rsid w:val="47833F1C"/>
    <w:rsid w:val="47887784"/>
    <w:rsid w:val="47961EA1"/>
    <w:rsid w:val="47B73BC5"/>
    <w:rsid w:val="47CD546C"/>
    <w:rsid w:val="47DB78B4"/>
    <w:rsid w:val="47F72214"/>
    <w:rsid w:val="48036E0A"/>
    <w:rsid w:val="48084421"/>
    <w:rsid w:val="49531B59"/>
    <w:rsid w:val="4965345D"/>
    <w:rsid w:val="49F25388"/>
    <w:rsid w:val="4A007D8A"/>
    <w:rsid w:val="4A5B1180"/>
    <w:rsid w:val="4A77763C"/>
    <w:rsid w:val="4A873D23"/>
    <w:rsid w:val="4A985F30"/>
    <w:rsid w:val="4A9D52F4"/>
    <w:rsid w:val="4ADF3B5F"/>
    <w:rsid w:val="4B35377F"/>
    <w:rsid w:val="4B3A7520"/>
    <w:rsid w:val="4B5D2CD5"/>
    <w:rsid w:val="4BC54AE5"/>
    <w:rsid w:val="4C3D7A90"/>
    <w:rsid w:val="4C5E4F57"/>
    <w:rsid w:val="4CA706AC"/>
    <w:rsid w:val="4D1473C4"/>
    <w:rsid w:val="4D2E65BA"/>
    <w:rsid w:val="4DB841F3"/>
    <w:rsid w:val="4DE80F7C"/>
    <w:rsid w:val="4E4F2DA9"/>
    <w:rsid w:val="4E564138"/>
    <w:rsid w:val="4E656129"/>
    <w:rsid w:val="4E7740AE"/>
    <w:rsid w:val="4EA54AF9"/>
    <w:rsid w:val="4EB17FFF"/>
    <w:rsid w:val="4ED96B17"/>
    <w:rsid w:val="4F155DA1"/>
    <w:rsid w:val="4F1D07B2"/>
    <w:rsid w:val="4F6C798B"/>
    <w:rsid w:val="4F822D0B"/>
    <w:rsid w:val="4FFA0AF3"/>
    <w:rsid w:val="50CA30CD"/>
    <w:rsid w:val="51571366"/>
    <w:rsid w:val="516528E4"/>
    <w:rsid w:val="5181771E"/>
    <w:rsid w:val="51AB479B"/>
    <w:rsid w:val="51C55131"/>
    <w:rsid w:val="51C94C21"/>
    <w:rsid w:val="525C7843"/>
    <w:rsid w:val="526E7576"/>
    <w:rsid w:val="52E02222"/>
    <w:rsid w:val="53514ECE"/>
    <w:rsid w:val="53AE40CE"/>
    <w:rsid w:val="53B042EA"/>
    <w:rsid w:val="53C953AC"/>
    <w:rsid w:val="541505F1"/>
    <w:rsid w:val="54882B71"/>
    <w:rsid w:val="54E87AB4"/>
    <w:rsid w:val="5503044A"/>
    <w:rsid w:val="552D54C7"/>
    <w:rsid w:val="55326F81"/>
    <w:rsid w:val="55D754F5"/>
    <w:rsid w:val="55FB7373"/>
    <w:rsid w:val="564C7BCE"/>
    <w:rsid w:val="5659480F"/>
    <w:rsid w:val="568850AA"/>
    <w:rsid w:val="568B06F7"/>
    <w:rsid w:val="569D6A0B"/>
    <w:rsid w:val="56A33C92"/>
    <w:rsid w:val="56AA6903"/>
    <w:rsid w:val="56B57E6A"/>
    <w:rsid w:val="56DF6C95"/>
    <w:rsid w:val="571E5A0F"/>
    <w:rsid w:val="57203535"/>
    <w:rsid w:val="57482A8C"/>
    <w:rsid w:val="57540F94"/>
    <w:rsid w:val="57FD73D2"/>
    <w:rsid w:val="5842572D"/>
    <w:rsid w:val="58937D37"/>
    <w:rsid w:val="58A81A34"/>
    <w:rsid w:val="58E10AA2"/>
    <w:rsid w:val="58F702C5"/>
    <w:rsid w:val="590649AC"/>
    <w:rsid w:val="591744C4"/>
    <w:rsid w:val="59BE5287"/>
    <w:rsid w:val="59DD570D"/>
    <w:rsid w:val="59EE16C8"/>
    <w:rsid w:val="5A144EA7"/>
    <w:rsid w:val="5A3F0176"/>
    <w:rsid w:val="5A9009D2"/>
    <w:rsid w:val="5A9B2ED2"/>
    <w:rsid w:val="5AC266B1"/>
    <w:rsid w:val="5AEB3E5A"/>
    <w:rsid w:val="5B0647F0"/>
    <w:rsid w:val="5B215ACE"/>
    <w:rsid w:val="5B2D7FCE"/>
    <w:rsid w:val="5B5A2D8E"/>
    <w:rsid w:val="5B7C6619"/>
    <w:rsid w:val="5BA65FD3"/>
    <w:rsid w:val="5BC30933"/>
    <w:rsid w:val="5BFB1E7B"/>
    <w:rsid w:val="5C82434A"/>
    <w:rsid w:val="5D4E06D0"/>
    <w:rsid w:val="5D5A7075"/>
    <w:rsid w:val="5D891708"/>
    <w:rsid w:val="5E03770C"/>
    <w:rsid w:val="5E96232F"/>
    <w:rsid w:val="5EA42C9D"/>
    <w:rsid w:val="5EAA7B88"/>
    <w:rsid w:val="5EC62C14"/>
    <w:rsid w:val="5EC92704"/>
    <w:rsid w:val="5F3822D0"/>
    <w:rsid w:val="5FA976A2"/>
    <w:rsid w:val="5FAB7161"/>
    <w:rsid w:val="5FD924D3"/>
    <w:rsid w:val="603B4F3C"/>
    <w:rsid w:val="60C43183"/>
    <w:rsid w:val="60E5617E"/>
    <w:rsid w:val="60E7023C"/>
    <w:rsid w:val="60EE6452"/>
    <w:rsid w:val="612B4288"/>
    <w:rsid w:val="614147D4"/>
    <w:rsid w:val="61421664"/>
    <w:rsid w:val="61DF3FED"/>
    <w:rsid w:val="61E433B1"/>
    <w:rsid w:val="61EF2482"/>
    <w:rsid w:val="61FA2BD4"/>
    <w:rsid w:val="626A7D5A"/>
    <w:rsid w:val="627E55B4"/>
    <w:rsid w:val="62AC3ECF"/>
    <w:rsid w:val="637B1AF3"/>
    <w:rsid w:val="63C17E4E"/>
    <w:rsid w:val="640C5915"/>
    <w:rsid w:val="641461CF"/>
    <w:rsid w:val="648A0F03"/>
    <w:rsid w:val="64A31301"/>
    <w:rsid w:val="64AA2690"/>
    <w:rsid w:val="64CA4AE0"/>
    <w:rsid w:val="65055B18"/>
    <w:rsid w:val="65077AE2"/>
    <w:rsid w:val="65387C9C"/>
    <w:rsid w:val="655F16CC"/>
    <w:rsid w:val="65817895"/>
    <w:rsid w:val="659F5F6D"/>
    <w:rsid w:val="65A610A9"/>
    <w:rsid w:val="65F53DDF"/>
    <w:rsid w:val="65FF4C5D"/>
    <w:rsid w:val="665F56FC"/>
    <w:rsid w:val="66644DDA"/>
    <w:rsid w:val="667D682A"/>
    <w:rsid w:val="66A001EE"/>
    <w:rsid w:val="66A01F9C"/>
    <w:rsid w:val="66C7577B"/>
    <w:rsid w:val="670562A3"/>
    <w:rsid w:val="670E33AA"/>
    <w:rsid w:val="67555E87"/>
    <w:rsid w:val="67852F40"/>
    <w:rsid w:val="67957627"/>
    <w:rsid w:val="68442DFB"/>
    <w:rsid w:val="689E075E"/>
    <w:rsid w:val="68A1024E"/>
    <w:rsid w:val="68E313FD"/>
    <w:rsid w:val="69224EEB"/>
    <w:rsid w:val="692A0243"/>
    <w:rsid w:val="69344C1E"/>
    <w:rsid w:val="69591C34"/>
    <w:rsid w:val="695E7EED"/>
    <w:rsid w:val="69A753F0"/>
    <w:rsid w:val="69FC1BE0"/>
    <w:rsid w:val="6A0C7949"/>
    <w:rsid w:val="6A4E3ABD"/>
    <w:rsid w:val="6A507835"/>
    <w:rsid w:val="6A7C062B"/>
    <w:rsid w:val="6A9516EC"/>
    <w:rsid w:val="6A9950DE"/>
    <w:rsid w:val="6AC76468"/>
    <w:rsid w:val="6AE12B83"/>
    <w:rsid w:val="6B427AC6"/>
    <w:rsid w:val="6B713F07"/>
    <w:rsid w:val="6B945E48"/>
    <w:rsid w:val="6BC404DB"/>
    <w:rsid w:val="6BC923FB"/>
    <w:rsid w:val="6C05712E"/>
    <w:rsid w:val="6C4E249B"/>
    <w:rsid w:val="6C507FC1"/>
    <w:rsid w:val="6C59361A"/>
    <w:rsid w:val="6C7517D5"/>
    <w:rsid w:val="6CE40709"/>
    <w:rsid w:val="6D6B17BC"/>
    <w:rsid w:val="6DA00AD4"/>
    <w:rsid w:val="6E080427"/>
    <w:rsid w:val="6E4E6782"/>
    <w:rsid w:val="6E8B1784"/>
    <w:rsid w:val="6E934195"/>
    <w:rsid w:val="6EBB58D3"/>
    <w:rsid w:val="6F125A01"/>
    <w:rsid w:val="6F215C44"/>
    <w:rsid w:val="6F524050"/>
    <w:rsid w:val="6FB46AB9"/>
    <w:rsid w:val="6FB62831"/>
    <w:rsid w:val="6FB72105"/>
    <w:rsid w:val="6FB76B53"/>
    <w:rsid w:val="6FEC1DAE"/>
    <w:rsid w:val="701632CF"/>
    <w:rsid w:val="70194B6E"/>
    <w:rsid w:val="702754DC"/>
    <w:rsid w:val="70820965"/>
    <w:rsid w:val="708A15C7"/>
    <w:rsid w:val="71285068"/>
    <w:rsid w:val="716360A0"/>
    <w:rsid w:val="71662034"/>
    <w:rsid w:val="71C01745"/>
    <w:rsid w:val="721F290F"/>
    <w:rsid w:val="72231CD3"/>
    <w:rsid w:val="72251AD1"/>
    <w:rsid w:val="724D07EA"/>
    <w:rsid w:val="72531906"/>
    <w:rsid w:val="729A3D44"/>
    <w:rsid w:val="72C47013"/>
    <w:rsid w:val="72E476B5"/>
    <w:rsid w:val="738462AD"/>
    <w:rsid w:val="73920EBF"/>
    <w:rsid w:val="73E21E46"/>
    <w:rsid w:val="741D2E7E"/>
    <w:rsid w:val="746E4B51"/>
    <w:rsid w:val="748922C2"/>
    <w:rsid w:val="74934EEE"/>
    <w:rsid w:val="74942A15"/>
    <w:rsid w:val="74992E68"/>
    <w:rsid w:val="74AA048A"/>
    <w:rsid w:val="74EF1FAE"/>
    <w:rsid w:val="7501454E"/>
    <w:rsid w:val="75297C98"/>
    <w:rsid w:val="75530B22"/>
    <w:rsid w:val="755A3C5E"/>
    <w:rsid w:val="759F78C3"/>
    <w:rsid w:val="75BC434B"/>
    <w:rsid w:val="75C630A2"/>
    <w:rsid w:val="75EC2E48"/>
    <w:rsid w:val="76124539"/>
    <w:rsid w:val="76143E0D"/>
    <w:rsid w:val="76197675"/>
    <w:rsid w:val="76257DC8"/>
    <w:rsid w:val="762F50EB"/>
    <w:rsid w:val="764D37C3"/>
    <w:rsid w:val="76676633"/>
    <w:rsid w:val="767C19B2"/>
    <w:rsid w:val="768947FB"/>
    <w:rsid w:val="76BD0DA7"/>
    <w:rsid w:val="76C92E49"/>
    <w:rsid w:val="76EA24B5"/>
    <w:rsid w:val="76EC33A1"/>
    <w:rsid w:val="7735228D"/>
    <w:rsid w:val="77562203"/>
    <w:rsid w:val="77860D3A"/>
    <w:rsid w:val="77893C52"/>
    <w:rsid w:val="779F007C"/>
    <w:rsid w:val="77C81353"/>
    <w:rsid w:val="78322C70"/>
    <w:rsid w:val="78387391"/>
    <w:rsid w:val="783A38D3"/>
    <w:rsid w:val="784309DA"/>
    <w:rsid w:val="787C24DB"/>
    <w:rsid w:val="788F00C3"/>
    <w:rsid w:val="789A5B6F"/>
    <w:rsid w:val="789D6225"/>
    <w:rsid w:val="78C37D6C"/>
    <w:rsid w:val="78CE2999"/>
    <w:rsid w:val="78EC1071"/>
    <w:rsid w:val="79020895"/>
    <w:rsid w:val="794E7636"/>
    <w:rsid w:val="79621333"/>
    <w:rsid w:val="79764DDF"/>
    <w:rsid w:val="79AB7D57"/>
    <w:rsid w:val="79DF0BD6"/>
    <w:rsid w:val="7AF661D7"/>
    <w:rsid w:val="7B152B01"/>
    <w:rsid w:val="7B8E6410"/>
    <w:rsid w:val="7B9E1363"/>
    <w:rsid w:val="7BDC717B"/>
    <w:rsid w:val="7C2A2235"/>
    <w:rsid w:val="7C741BDC"/>
    <w:rsid w:val="7C8B5C72"/>
    <w:rsid w:val="7C9061B7"/>
    <w:rsid w:val="7C9944BA"/>
    <w:rsid w:val="7D23702C"/>
    <w:rsid w:val="7D567401"/>
    <w:rsid w:val="7D937D0D"/>
    <w:rsid w:val="7DCE343B"/>
    <w:rsid w:val="7DE44A0D"/>
    <w:rsid w:val="7DF05160"/>
    <w:rsid w:val="7E4D25B2"/>
    <w:rsid w:val="7ECD36F3"/>
    <w:rsid w:val="7ED625A7"/>
    <w:rsid w:val="7EF078C3"/>
    <w:rsid w:val="7F5F07EF"/>
    <w:rsid w:val="7F930498"/>
    <w:rsid w:val="7FF3718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bidi w:val="0"/>
      <w:jc w:val="both"/>
    </w:pPr>
    <w:rPr>
      <w:rFonts w:ascii="宋体" w:hAnsi="宋体" w:eastAsia="宋体" w:cs="宋体"/>
      <w:kern w:val="2"/>
      <w:sz w:val="28"/>
      <w:szCs w:val="28"/>
      <w:lang w:val="en-US" w:eastAsia="zh-CN" w:bidi="ar-SA"/>
    </w:rPr>
  </w:style>
  <w:style w:type="character" w:default="1" w:styleId="8">
    <w:name w:val="Default Paragraph Font"/>
    <w:autoRedefine/>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link w:val="9"/>
    <w:autoRedefine/>
    <w:qFormat/>
    <w:uiPriority w:val="0"/>
    <w:pPr>
      <w:jc w:val="left"/>
    </w:pPr>
    <w:rPr>
      <w:rFonts w:ascii="Calibri" w:hAnsi="Calibri" w:eastAsia="宋体" w:cs="Times New Roman"/>
    </w:rPr>
  </w:style>
  <w:style w:type="paragraph" w:styleId="3">
    <w:name w:val="Body Text"/>
    <w:basedOn w:val="1"/>
    <w:link w:val="10"/>
    <w:autoRedefine/>
    <w:unhideWhenUsed/>
    <w:qFormat/>
    <w:uiPriority w:val="0"/>
    <w:pPr>
      <w:widowControl/>
      <w:spacing w:after="120"/>
      <w:jc w:val="left"/>
    </w:pPr>
    <w:rPr>
      <w:rFonts w:ascii="Arial" w:hAnsi="Arial" w:cs="Arial"/>
    </w:rPr>
  </w:style>
  <w:style w:type="paragraph" w:styleId="4">
    <w:name w:val="footer"/>
    <w:basedOn w:val="1"/>
    <w:link w:val="11"/>
    <w:autoRedefine/>
    <w:unhideWhenUsed/>
    <w:qFormat/>
    <w:uiPriority w:val="99"/>
    <w:pPr>
      <w:tabs>
        <w:tab w:val="center" w:pos="4153"/>
        <w:tab w:val="right" w:pos="8306"/>
      </w:tabs>
      <w:snapToGrid w:val="0"/>
    </w:pPr>
    <w:rPr>
      <w:sz w:val="18"/>
      <w:szCs w:val="18"/>
    </w:rPr>
  </w:style>
  <w:style w:type="paragraph" w:styleId="5">
    <w:name w:val="header"/>
    <w:basedOn w:val="1"/>
    <w:link w:val="12"/>
    <w:autoRedefine/>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批注文字 字符"/>
    <w:link w:val="2"/>
    <w:autoRedefine/>
    <w:qFormat/>
    <w:uiPriority w:val="0"/>
    <w:rPr>
      <w:rFonts w:ascii="Calibri" w:hAnsi="Calibri"/>
      <w:kern w:val="2"/>
      <w:sz w:val="21"/>
      <w:szCs w:val="24"/>
    </w:rPr>
  </w:style>
  <w:style w:type="character" w:customStyle="1" w:styleId="10">
    <w:name w:val="正文文本 字符"/>
    <w:link w:val="3"/>
    <w:autoRedefine/>
    <w:qFormat/>
    <w:uiPriority w:val="0"/>
    <w:rPr>
      <w:rFonts w:ascii="Arial" w:hAnsi="Arial" w:cs="Arial"/>
      <w:kern w:val="2"/>
      <w:sz w:val="21"/>
      <w:szCs w:val="24"/>
    </w:rPr>
  </w:style>
  <w:style w:type="character" w:customStyle="1" w:styleId="11">
    <w:name w:val="页脚 字符"/>
    <w:link w:val="4"/>
    <w:autoRedefine/>
    <w:qFormat/>
    <w:uiPriority w:val="99"/>
    <w:rPr>
      <w:rFonts w:ascii="Calibri" w:hAnsi="Calibri"/>
      <w:kern w:val="2"/>
      <w:sz w:val="18"/>
      <w:szCs w:val="18"/>
    </w:rPr>
  </w:style>
  <w:style w:type="character" w:customStyle="1" w:styleId="12">
    <w:name w:val="页眉 字符"/>
    <w:link w:val="5"/>
    <w:autoRedefine/>
    <w:qFormat/>
    <w:uiPriority w:val="0"/>
    <w:rPr>
      <w:rFonts w:ascii="Calibri" w:hAnsi="Calibri"/>
      <w:kern w:val="2"/>
      <w:sz w:val="18"/>
      <w:szCs w:val="18"/>
    </w:rPr>
  </w:style>
  <w:style w:type="paragraph" w:styleId="13">
    <w:name w:val="List Paragraph"/>
    <w:basedOn w:val="1"/>
    <w:autoRedefine/>
    <w:qFormat/>
    <w:uiPriority w:val="34"/>
    <w:pPr>
      <w:ind w:firstLine="420" w:firstLineChars="200"/>
    </w:pPr>
    <w:rPr>
      <w:rFonts w:ascii="Times New Roman" w:hAnsi="Times New Roman" w:eastAsia="宋体" w:cs="Times New Roman"/>
      <w:szCs w:val="20"/>
    </w:rPr>
  </w:style>
  <w:style w:type="paragraph" w:customStyle="1" w:styleId="14">
    <w:name w:val="_Style 2"/>
    <w:basedOn w:val="1"/>
    <w:autoRedefine/>
    <w:qFormat/>
    <w:uiPriority w:val="0"/>
    <w:pPr>
      <w:ind w:firstLine="420" w:firstLineChars="200"/>
    </w:pPr>
    <w:rPr>
      <w:rFonts w:ascii="Calibri" w:hAnsi="Calibri" w:eastAsia="宋体" w:cs="Times New Roman"/>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31</Pages>
  <Words>15553</Words>
  <Characters>16674</Characters>
  <Lines>123</Lines>
  <Paragraphs>34</Paragraphs>
  <TotalTime>5</TotalTime>
  <ScaleCrop>false</ScaleCrop>
  <LinksUpToDate>false</LinksUpToDate>
  <CharactersWithSpaces>16795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2023-03-30T07:19:00Z</dcterms:created>
  <dc:creator>柴小洋</dc:creator>
  <cp:lastModifiedBy>ai～～laopo——ying</cp:lastModifiedBy>
  <cp:lastPrinted>2023-04-28T01:57:00Z</cp:lastPrinted>
  <dcterms:modified xsi:type="dcterms:W3CDTF">2024-09-10T08:58:15Z</dcterms:modified>
  <cp:revision>315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84D382AEC623404FAABA9AD1E95C53C2_13</vt:lpwstr>
  </property>
</Properties>
</file>